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0C33" w14:textId="77777777" w:rsidR="000658C8" w:rsidRPr="00417C21" w:rsidRDefault="000658C8" w:rsidP="000658C8">
      <w:pPr>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DOCTONEWS</w:t>
      </w:r>
      <w:r>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mai</w:t>
      </w: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2025</w:t>
      </w:r>
    </w:p>
    <w:p w14:paraId="1E2DD2CD" w14:textId="77777777" w:rsidR="000658C8" w:rsidRPr="00C32C3E" w:rsidRDefault="000658C8" w:rsidP="000658C8">
      <w:pPr>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2FE56DAD" w14:textId="77777777" w:rsidR="00361B21" w:rsidRPr="00E933B7" w:rsidRDefault="00361B21" w:rsidP="00361B21">
      <w:pPr>
        <w:rPr>
          <w:rFonts w:ascii="Times New Roman" w:hAnsi="Times New Roman" w:cs="Times New Roman"/>
          <w:b/>
          <w:bCs/>
          <w:sz w:val="24"/>
          <w:szCs w:val="24"/>
        </w:rPr>
      </w:pPr>
      <w:r w:rsidRPr="00E933B7">
        <w:rPr>
          <w:rFonts w:ascii="Times New Roman" w:hAnsi="Times New Roman" w:cs="Times New Roman"/>
          <w:b/>
          <w:bCs/>
          <w:sz w:val="24"/>
          <w:szCs w:val="24"/>
        </w:rPr>
        <w:t xml:space="preserve">ACTU </w:t>
      </w:r>
    </w:p>
    <w:p w14:paraId="0FAD64A3" w14:textId="77777777" w:rsidR="00361B21" w:rsidRPr="00E933B7" w:rsidRDefault="00361B21" w:rsidP="00361B21">
      <w:pPr>
        <w:rPr>
          <w:rFonts w:ascii="Times New Roman" w:hAnsi="Times New Roman" w:cs="Times New Roman"/>
          <w:b/>
          <w:bCs/>
          <w:sz w:val="24"/>
          <w:szCs w:val="24"/>
        </w:rPr>
      </w:pPr>
      <w:r w:rsidRPr="00E933B7">
        <w:rPr>
          <w:rFonts w:ascii="Times New Roman" w:hAnsi="Times New Roman" w:cs="Times New Roman"/>
          <w:b/>
          <w:bCs/>
          <w:sz w:val="24"/>
          <w:szCs w:val="24"/>
        </w:rPr>
        <w:t>INNOVATION : L’Institut de Recherche en Santé pour les Territoires ouvre ses portes</w:t>
      </w:r>
    </w:p>
    <w:p w14:paraId="09FA6C14" w14:textId="77777777" w:rsidR="00361B21" w:rsidRPr="00E933B7" w:rsidRDefault="00361B21" w:rsidP="00361B21">
      <w:pPr>
        <w:rPr>
          <w:rFonts w:ascii="Times New Roman" w:hAnsi="Times New Roman" w:cs="Times New Roman"/>
          <w:sz w:val="24"/>
          <w:szCs w:val="24"/>
        </w:rPr>
      </w:pPr>
      <w:r w:rsidRPr="00E933B7">
        <w:rPr>
          <w:rFonts w:ascii="Times New Roman" w:hAnsi="Times New Roman" w:cs="Times New Roman"/>
          <w:sz w:val="24"/>
          <w:szCs w:val="24"/>
        </w:rPr>
        <w:t>L’IRST devient le premier pôle de recherche translationnelle du Val-d’Oise. Entretien avec l’un des porteurs du projet, le Dr Édouard Devaud, chef du service des Pathologies Infectieuses et Tropicales à l’hôpital René Dubos de Pontoise et président de la Commission Médicale d’Établissement de l’Hôpital NOVO.</w:t>
      </w:r>
    </w:p>
    <w:p w14:paraId="6710EAD8" w14:textId="77777777" w:rsidR="00361B21" w:rsidRPr="00E933B7" w:rsidRDefault="00361B21" w:rsidP="00361B21">
      <w:pPr>
        <w:rPr>
          <w:rFonts w:ascii="Times New Roman" w:hAnsi="Times New Roman" w:cs="Times New Roman"/>
          <w:b/>
          <w:bCs/>
          <w:sz w:val="24"/>
          <w:szCs w:val="24"/>
        </w:rPr>
      </w:pPr>
      <w:r w:rsidRPr="00E933B7">
        <w:rPr>
          <w:rFonts w:ascii="Times New Roman" w:hAnsi="Times New Roman" w:cs="Times New Roman"/>
          <w:b/>
          <w:bCs/>
          <w:sz w:val="24"/>
          <w:szCs w:val="24"/>
        </w:rPr>
        <w:t>En quoi consiste le projet de l’IRST ?</w:t>
      </w:r>
    </w:p>
    <w:p w14:paraId="0F0E476C" w14:textId="77777777" w:rsidR="00361B21" w:rsidRPr="00E933B7" w:rsidRDefault="00361B21" w:rsidP="00361B21">
      <w:pPr>
        <w:rPr>
          <w:rFonts w:ascii="Times New Roman" w:hAnsi="Times New Roman" w:cs="Times New Roman"/>
          <w:sz w:val="24"/>
          <w:szCs w:val="24"/>
        </w:rPr>
      </w:pPr>
      <w:r w:rsidRPr="00E933B7">
        <w:rPr>
          <w:rFonts w:ascii="Times New Roman" w:hAnsi="Times New Roman" w:cs="Times New Roman"/>
          <w:sz w:val="24"/>
          <w:szCs w:val="24"/>
        </w:rPr>
        <w:t xml:space="preserve">L’Institut de Recherche en Santé pour les Territoires (IRST) est une fondation co-créée par l’Hôpital NOVO et CY Cergy Paris Université. Son ambition est de structurer une recherche médicale ancrée dans les territoires, en s’appuyant sur une logique translationnelle : relier la recherche fondamentale à la recherche clinique et ses pratiques pour produire des innovations rapidement transférables au bénéfice des patients. L’IRST associe acteurs industriels et collectivités, dans une gouvernance collégiale réunissant 12 membres (représentants de NOVO, de CYU, et personnalités qualifiées telles que chercheur INSERM, éthicien, représentants institutionnels…). Le lancement officiel est prévu en juin 2025. Ce modèle, encore rare hors CHU, pourrait servir de prototype pour d’autres pôles de recherche extra-universitaires en région. La fondation bénéficie d’un apport initial de 1 million d’euros, à parts égales entre NOVO et CYU. À terme, le GHT sud Val d’Oise Nord Hauts de Seine pourrait rejoindre le projet. </w:t>
      </w:r>
    </w:p>
    <w:p w14:paraId="31D6C3BD" w14:textId="77777777" w:rsidR="00361B21" w:rsidRPr="00E933B7" w:rsidRDefault="00361B21" w:rsidP="00361B21">
      <w:pPr>
        <w:rPr>
          <w:rFonts w:ascii="Times New Roman" w:hAnsi="Times New Roman" w:cs="Times New Roman"/>
          <w:b/>
          <w:bCs/>
          <w:sz w:val="24"/>
          <w:szCs w:val="24"/>
        </w:rPr>
      </w:pPr>
      <w:r w:rsidRPr="00E933B7">
        <w:rPr>
          <w:rFonts w:ascii="Times New Roman" w:hAnsi="Times New Roman" w:cs="Times New Roman"/>
          <w:b/>
          <w:bCs/>
          <w:sz w:val="24"/>
          <w:szCs w:val="24"/>
        </w:rPr>
        <w:t>À quels besoins répond ce projet ?</w:t>
      </w:r>
    </w:p>
    <w:p w14:paraId="17200AC5" w14:textId="77777777" w:rsidR="00361B21" w:rsidRPr="00E933B7" w:rsidRDefault="00361B21" w:rsidP="00361B21">
      <w:pPr>
        <w:rPr>
          <w:rFonts w:ascii="Times New Roman" w:hAnsi="Times New Roman" w:cs="Times New Roman"/>
          <w:sz w:val="24"/>
          <w:szCs w:val="24"/>
        </w:rPr>
      </w:pPr>
      <w:r w:rsidRPr="00E933B7">
        <w:rPr>
          <w:rFonts w:ascii="Times New Roman" w:hAnsi="Times New Roman" w:cs="Times New Roman"/>
          <w:sz w:val="24"/>
          <w:szCs w:val="24"/>
        </w:rPr>
        <w:t>Dans le cadre de la politique d’enseignement et recherche, l’IRST répond à un double enjeu : rapprocher la recherche de la population en périphérie de Paris, et valoriser le potentiel scientifique des hôpitaux généraux et des universités de proximité. L’objectif est de faire émerger des pôles d’excellence au sein des territoires, en décloisonnant soin, enseignement et recherche. Dans cet esprit, un premier cycle d’études médicales devrait s’ouvrir à Cergy dès septembre 2026. Sur le plan épidémiologique, l’émergence des maladies chroniques bouleverse les organisations en santé et sous-tend d’important sujets de recherche.</w:t>
      </w:r>
    </w:p>
    <w:p w14:paraId="4349EAA1" w14:textId="77777777" w:rsidR="00361B21" w:rsidRPr="00E933B7" w:rsidRDefault="00361B21" w:rsidP="00361B21">
      <w:pPr>
        <w:rPr>
          <w:rFonts w:ascii="Times New Roman" w:hAnsi="Times New Roman" w:cs="Times New Roman"/>
          <w:b/>
          <w:bCs/>
          <w:sz w:val="24"/>
          <w:szCs w:val="24"/>
        </w:rPr>
      </w:pPr>
      <w:r w:rsidRPr="00E933B7">
        <w:rPr>
          <w:rFonts w:ascii="Times New Roman" w:hAnsi="Times New Roman" w:cs="Times New Roman"/>
          <w:b/>
          <w:bCs/>
          <w:sz w:val="24"/>
          <w:szCs w:val="24"/>
        </w:rPr>
        <w:t>Les médecins du Val-d’Oise seront-ils associés ?</w:t>
      </w:r>
    </w:p>
    <w:p w14:paraId="05BAEBC6" w14:textId="77777777" w:rsidR="00361B21" w:rsidRPr="00E933B7" w:rsidRDefault="00361B21" w:rsidP="00361B21">
      <w:pPr>
        <w:rPr>
          <w:rFonts w:ascii="Times New Roman" w:hAnsi="Times New Roman" w:cs="Times New Roman"/>
          <w:sz w:val="24"/>
          <w:szCs w:val="24"/>
        </w:rPr>
      </w:pPr>
      <w:r w:rsidRPr="00E933B7">
        <w:rPr>
          <w:rFonts w:ascii="Times New Roman" w:hAnsi="Times New Roman" w:cs="Times New Roman"/>
          <w:sz w:val="24"/>
          <w:szCs w:val="24"/>
        </w:rPr>
        <w:t xml:space="preserve">Absolument. Le cœur du projet repose sur la co-construction entre chercheurs, cliniciens et acteurs de terrain. Un Conseil d’orientation scientifique rassemblera 4 à 5 enseignants - chercheurs de CY et 4 à 5 praticiens hospitaliers pour prioriser les thématiques en fonction des besoins locaux. L’approche est centrée sur les parcours de vie des patients, notamment autour de « la Maladie Chronique », de la prévention et de la lutte contre les inégalités de santé. </w:t>
      </w:r>
    </w:p>
    <w:p w14:paraId="6EF3B0C4" w14:textId="77777777" w:rsidR="00361B21" w:rsidRPr="00E933B7" w:rsidRDefault="00361B21" w:rsidP="00361B21">
      <w:pPr>
        <w:rPr>
          <w:rFonts w:ascii="Times New Roman" w:hAnsi="Times New Roman" w:cs="Times New Roman"/>
          <w:b/>
          <w:bCs/>
          <w:sz w:val="24"/>
          <w:szCs w:val="24"/>
        </w:rPr>
      </w:pPr>
      <w:r w:rsidRPr="00E933B7">
        <w:rPr>
          <w:rFonts w:ascii="Times New Roman" w:hAnsi="Times New Roman" w:cs="Times New Roman"/>
          <w:b/>
          <w:bCs/>
          <w:sz w:val="24"/>
          <w:szCs w:val="24"/>
        </w:rPr>
        <w:t>Quels seront les grands axes de recherche ?</w:t>
      </w:r>
    </w:p>
    <w:p w14:paraId="15D144FE" w14:textId="77777777" w:rsidR="00361B21" w:rsidRPr="00E933B7" w:rsidRDefault="00361B21" w:rsidP="00361B21">
      <w:pPr>
        <w:rPr>
          <w:rFonts w:ascii="Times New Roman" w:hAnsi="Times New Roman" w:cs="Times New Roman"/>
          <w:sz w:val="24"/>
          <w:szCs w:val="24"/>
        </w:rPr>
      </w:pPr>
      <w:r w:rsidRPr="00E933B7">
        <w:rPr>
          <w:rFonts w:ascii="Times New Roman" w:hAnsi="Times New Roman" w:cs="Times New Roman"/>
          <w:sz w:val="24"/>
          <w:szCs w:val="24"/>
        </w:rPr>
        <w:lastRenderedPageBreak/>
        <w:t>Trois axes prioritaires structurent le projet : Les innovations diagnostiques et thérapeutiques, comme l’intelligence artificielle appliquée à l’endoscopie ou les technologies de détection précoce. La suppléance fonctionnelle, ciblant les dispositifs embarqués ou organes artificiels capable de suppléer une fonction humaine tels la locomotion avec les exosquelettes, la vue avec une assistance numérique... Et enfin, les sciences humaines et sociales appliquées à la santé, en particulier sur la littératie, la prévention et l’éducation thérapeutique pour améliorer l’adhésion aux soins.</w:t>
      </w:r>
    </w:p>
    <w:p w14:paraId="302A1F1D" w14:textId="18508C6F" w:rsidR="00BA5A54" w:rsidRPr="00E933B7" w:rsidRDefault="00361B21" w:rsidP="00361B21">
      <w:pPr>
        <w:rPr>
          <w:rFonts w:ascii="Times New Roman" w:hAnsi="Times New Roman" w:cs="Times New Roman"/>
          <w:b/>
          <w:bCs/>
          <w:sz w:val="24"/>
          <w:szCs w:val="24"/>
        </w:rPr>
      </w:pPr>
      <w:r w:rsidRPr="00E933B7">
        <w:rPr>
          <w:rFonts w:ascii="Times New Roman" w:hAnsi="Times New Roman" w:cs="Times New Roman"/>
          <w:b/>
          <w:bCs/>
          <w:sz w:val="24"/>
          <w:szCs w:val="24"/>
        </w:rPr>
        <w:t>Propos recueillis par Nathalie Chahine</w:t>
      </w:r>
    </w:p>
    <w:p w14:paraId="7B532A89" w14:textId="77777777" w:rsidR="001334D8" w:rsidRPr="00E933B7" w:rsidRDefault="001334D8" w:rsidP="00361B21">
      <w:pPr>
        <w:rPr>
          <w:rFonts w:ascii="Times New Roman" w:hAnsi="Times New Roman" w:cs="Times New Roman"/>
          <w:b/>
          <w:bCs/>
          <w:sz w:val="24"/>
          <w:szCs w:val="24"/>
        </w:rPr>
      </w:pPr>
    </w:p>
    <w:p w14:paraId="70E4DDFF" w14:textId="7946079D" w:rsidR="00B725EA" w:rsidRPr="00E933B7" w:rsidRDefault="00B725EA" w:rsidP="00361B21">
      <w:pPr>
        <w:rPr>
          <w:rFonts w:ascii="Times New Roman" w:hAnsi="Times New Roman" w:cs="Times New Roman"/>
          <w:b/>
          <w:bCs/>
          <w:sz w:val="24"/>
          <w:szCs w:val="24"/>
        </w:rPr>
      </w:pPr>
      <w:r w:rsidRPr="00E933B7">
        <w:rPr>
          <w:rFonts w:ascii="Times New Roman" w:hAnsi="Times New Roman" w:cs="Times New Roman"/>
          <w:b/>
          <w:bCs/>
          <w:sz w:val="24"/>
          <w:szCs w:val="24"/>
        </w:rPr>
        <w:t>FORMATION RESTREINTE</w:t>
      </w:r>
      <w:r w:rsidR="001334D8" w:rsidRPr="00E933B7">
        <w:rPr>
          <w:rFonts w:ascii="Times New Roman" w:hAnsi="Times New Roman" w:cs="Times New Roman"/>
          <w:b/>
          <w:bCs/>
          <w:sz w:val="24"/>
          <w:szCs w:val="24"/>
        </w:rPr>
        <w:t xml:space="preserve"> : </w:t>
      </w:r>
      <w:r w:rsidRPr="00E933B7">
        <w:rPr>
          <w:rFonts w:ascii="Times New Roman" w:hAnsi="Times New Roman" w:cs="Times New Roman"/>
          <w:b/>
          <w:bCs/>
          <w:sz w:val="24"/>
          <w:szCs w:val="24"/>
        </w:rPr>
        <w:t>4 questions à … Dr Sandrine Duranton,</w:t>
      </w:r>
      <w:r w:rsidRPr="00E933B7">
        <w:rPr>
          <w:rFonts w:ascii="Times New Roman" w:hAnsi="Times New Roman" w:cs="Times New Roman"/>
          <w:sz w:val="24"/>
          <w:szCs w:val="24"/>
        </w:rPr>
        <w:t xml:space="preserve"> </w:t>
      </w:r>
      <w:r w:rsidRPr="00E933B7">
        <w:rPr>
          <w:rFonts w:ascii="Times New Roman" w:hAnsi="Times New Roman" w:cs="Times New Roman"/>
          <w:b/>
          <w:bCs/>
          <w:sz w:val="24"/>
          <w:szCs w:val="24"/>
        </w:rPr>
        <w:t>Présidente de la Formation restreinte du Conseil Régional de l’Ordre des Médecins d’Ile de France.</w:t>
      </w:r>
    </w:p>
    <w:p w14:paraId="5CA3F736" w14:textId="2953B156" w:rsidR="0072797B" w:rsidRPr="0072797B" w:rsidRDefault="0072797B" w:rsidP="0072797B">
      <w:pPr>
        <w:pStyle w:val="Paragraphedeliste"/>
        <w:numPr>
          <w:ilvl w:val="0"/>
          <w:numId w:val="3"/>
        </w:numPr>
        <w:rPr>
          <w:rFonts w:ascii="Times New Roman" w:hAnsi="Times New Roman" w:cs="Times New Roman"/>
          <w:b/>
          <w:bCs/>
          <w:sz w:val="24"/>
          <w:szCs w:val="24"/>
        </w:rPr>
      </w:pPr>
      <w:r>
        <w:rPr>
          <w:rFonts w:ascii="Times New Roman" w:hAnsi="Times New Roman" w:cs="Times New Roman"/>
          <w:b/>
          <w:bCs/>
          <w:sz w:val="24"/>
          <w:szCs w:val="24"/>
        </w:rPr>
        <w:t>Quel est le rôle de la Formation Restreinte ?</w:t>
      </w:r>
      <w:r w:rsidRPr="0072797B">
        <w:rPr>
          <w:rFonts w:ascii="Times New Roman" w:hAnsi="Times New Roman" w:cs="Times New Roman"/>
          <w:b/>
          <w:bCs/>
          <w:sz w:val="24"/>
          <w:szCs w:val="24"/>
        </w:rPr>
        <w:t xml:space="preserve"> </w:t>
      </w:r>
    </w:p>
    <w:p w14:paraId="0F98BF8E" w14:textId="7DD4296E" w:rsidR="001C28AA" w:rsidRPr="0072797B" w:rsidRDefault="001334D8" w:rsidP="0072797B">
      <w:pPr>
        <w:rPr>
          <w:rFonts w:ascii="Times New Roman" w:hAnsi="Times New Roman" w:cs="Times New Roman"/>
          <w:b/>
          <w:bCs/>
          <w:sz w:val="24"/>
          <w:szCs w:val="24"/>
        </w:rPr>
      </w:pPr>
      <w:r w:rsidRPr="0072797B">
        <w:rPr>
          <w:rFonts w:ascii="Times New Roman" w:hAnsi="Times New Roman" w:cs="Times New Roman"/>
          <w:b/>
          <w:bCs/>
          <w:sz w:val="24"/>
          <w:szCs w:val="24"/>
        </w:rPr>
        <w:t>P</w:t>
      </w:r>
      <w:r w:rsidR="001C28AA" w:rsidRPr="0072797B">
        <w:rPr>
          <w:rFonts w:ascii="Times New Roman" w:hAnsi="Times New Roman" w:cs="Times New Roman"/>
          <w:sz w:val="24"/>
          <w:szCs w:val="24"/>
        </w:rPr>
        <w:t xml:space="preserve">révue par l’article R.4124-1-1 du Code de la santé publique, </w:t>
      </w:r>
      <w:r w:rsidRPr="0072797B">
        <w:rPr>
          <w:rFonts w:ascii="Times New Roman" w:hAnsi="Times New Roman" w:cs="Times New Roman"/>
          <w:sz w:val="24"/>
          <w:szCs w:val="24"/>
        </w:rPr>
        <w:t xml:space="preserve">La Formation Restreinte du Conseil Régional de l’Ordre des Médecins </w:t>
      </w:r>
      <w:r w:rsidR="001C28AA" w:rsidRPr="0072797B">
        <w:rPr>
          <w:rFonts w:ascii="Times New Roman" w:hAnsi="Times New Roman" w:cs="Times New Roman"/>
          <w:sz w:val="24"/>
          <w:szCs w:val="24"/>
        </w:rPr>
        <w:t xml:space="preserve">est une instance administrative composée </w:t>
      </w:r>
      <w:r w:rsidR="00FF772A" w:rsidRPr="00CE4390">
        <w:rPr>
          <w:rFonts w:ascii="Times New Roman" w:hAnsi="Times New Roman" w:cs="Times New Roman"/>
          <w:sz w:val="24"/>
          <w:szCs w:val="24"/>
        </w:rPr>
        <w:t xml:space="preserve">en Ile de France </w:t>
      </w:r>
      <w:r w:rsidR="001C28AA" w:rsidRPr="0072797B">
        <w:rPr>
          <w:rFonts w:ascii="Times New Roman" w:hAnsi="Times New Roman" w:cs="Times New Roman"/>
          <w:sz w:val="24"/>
          <w:szCs w:val="24"/>
        </w:rPr>
        <w:t xml:space="preserve">de douze membres élus. Organisée par le CROM, elle n’a pas de fonction disciplinaire. Elle vise à protéger les patients tout en soutenant les médecins en difficulté, notamment sur les plans professionnel ou médical. </w:t>
      </w:r>
    </w:p>
    <w:p w14:paraId="71F95717" w14:textId="6E8DB03C" w:rsidR="001C28AA" w:rsidRPr="001C28AA" w:rsidRDefault="001C28AA" w:rsidP="001C28AA">
      <w:pPr>
        <w:rPr>
          <w:rFonts w:ascii="Times New Roman" w:hAnsi="Times New Roman" w:cs="Times New Roman"/>
          <w:sz w:val="24"/>
          <w:szCs w:val="24"/>
        </w:rPr>
      </w:pPr>
      <w:r w:rsidRPr="001C28AA">
        <w:rPr>
          <w:rFonts w:ascii="Times New Roman" w:hAnsi="Times New Roman" w:cs="Times New Roman"/>
          <w:b/>
          <w:bCs/>
          <w:sz w:val="24"/>
          <w:szCs w:val="24"/>
        </w:rPr>
        <w:t>2. Quelles décisions peut-elle rendre ?</w:t>
      </w:r>
      <w:r w:rsidRPr="001C28AA">
        <w:rPr>
          <w:rFonts w:ascii="Times New Roman" w:hAnsi="Times New Roman" w:cs="Times New Roman"/>
          <w:sz w:val="24"/>
          <w:szCs w:val="24"/>
        </w:rPr>
        <w:br/>
        <w:t>La Formation Restreinte peut</w:t>
      </w:r>
      <w:r w:rsidR="009E25CC">
        <w:rPr>
          <w:rFonts w:ascii="Times New Roman" w:hAnsi="Times New Roman" w:cs="Times New Roman"/>
          <w:sz w:val="24"/>
          <w:szCs w:val="24"/>
        </w:rPr>
        <w:t xml:space="preserve"> être saisie</w:t>
      </w:r>
      <w:r w:rsidRPr="001C28AA">
        <w:rPr>
          <w:rFonts w:ascii="Times New Roman" w:hAnsi="Times New Roman" w:cs="Times New Roman"/>
          <w:sz w:val="24"/>
          <w:szCs w:val="24"/>
        </w:rPr>
        <w:t xml:space="preserve"> dans trois cas : </w:t>
      </w:r>
      <w:r w:rsidR="000C5300">
        <w:rPr>
          <w:rFonts w:ascii="Times New Roman" w:hAnsi="Times New Roman" w:cs="Times New Roman"/>
          <w:sz w:val="24"/>
          <w:szCs w:val="24"/>
        </w:rPr>
        <w:t xml:space="preserve">par un </w:t>
      </w:r>
      <w:r w:rsidR="0051169E">
        <w:rPr>
          <w:rFonts w:ascii="Times New Roman" w:hAnsi="Times New Roman" w:cs="Times New Roman"/>
          <w:sz w:val="24"/>
          <w:szCs w:val="24"/>
        </w:rPr>
        <w:t xml:space="preserve">médecin </w:t>
      </w:r>
      <w:r w:rsidR="000C5300">
        <w:rPr>
          <w:rFonts w:ascii="Times New Roman" w:hAnsi="Times New Roman" w:cs="Times New Roman"/>
          <w:sz w:val="24"/>
          <w:szCs w:val="24"/>
        </w:rPr>
        <w:t xml:space="preserve">qui fait appel </w:t>
      </w:r>
      <w:r w:rsidR="0051169E">
        <w:rPr>
          <w:rFonts w:ascii="Times New Roman" w:hAnsi="Times New Roman" w:cs="Times New Roman"/>
          <w:sz w:val="24"/>
          <w:szCs w:val="24"/>
        </w:rPr>
        <w:t xml:space="preserve">en cas de refus d’inscription au tableau par </w:t>
      </w:r>
      <w:r w:rsidR="009E25CC">
        <w:rPr>
          <w:rFonts w:ascii="Times New Roman" w:hAnsi="Times New Roman" w:cs="Times New Roman"/>
          <w:sz w:val="24"/>
          <w:szCs w:val="24"/>
        </w:rPr>
        <w:t>un</w:t>
      </w:r>
      <w:r w:rsidRPr="001C28AA">
        <w:rPr>
          <w:rFonts w:ascii="Times New Roman" w:hAnsi="Times New Roman" w:cs="Times New Roman"/>
          <w:sz w:val="24"/>
          <w:szCs w:val="24"/>
        </w:rPr>
        <w:t xml:space="preserve"> Conseil</w:t>
      </w:r>
      <w:r w:rsidR="009E25CC">
        <w:rPr>
          <w:rFonts w:ascii="Times New Roman" w:hAnsi="Times New Roman" w:cs="Times New Roman"/>
          <w:sz w:val="24"/>
          <w:szCs w:val="24"/>
        </w:rPr>
        <w:t xml:space="preserve"> </w:t>
      </w:r>
      <w:r w:rsidRPr="001C28AA">
        <w:rPr>
          <w:rFonts w:ascii="Times New Roman" w:hAnsi="Times New Roman" w:cs="Times New Roman"/>
          <w:sz w:val="24"/>
          <w:szCs w:val="24"/>
        </w:rPr>
        <w:t>Départementa</w:t>
      </w:r>
      <w:r w:rsidR="000C5300">
        <w:rPr>
          <w:rFonts w:ascii="Times New Roman" w:hAnsi="Times New Roman" w:cs="Times New Roman"/>
          <w:sz w:val="24"/>
          <w:szCs w:val="24"/>
        </w:rPr>
        <w:t>l</w:t>
      </w:r>
      <w:r w:rsidRPr="001C28AA">
        <w:rPr>
          <w:rFonts w:ascii="Times New Roman" w:hAnsi="Times New Roman" w:cs="Times New Roman"/>
          <w:sz w:val="24"/>
          <w:szCs w:val="24"/>
        </w:rPr>
        <w:t xml:space="preserve"> (article L.4112-4 du Code de la santé publique) ; </w:t>
      </w:r>
      <w:r w:rsidR="000C5300">
        <w:rPr>
          <w:rFonts w:ascii="Times New Roman" w:hAnsi="Times New Roman" w:cs="Times New Roman"/>
          <w:sz w:val="24"/>
          <w:szCs w:val="24"/>
        </w:rPr>
        <w:t xml:space="preserve">par un conseil départemental en cas </w:t>
      </w:r>
      <w:r w:rsidR="00EE36DD">
        <w:rPr>
          <w:rFonts w:ascii="Times New Roman" w:hAnsi="Times New Roman" w:cs="Times New Roman"/>
          <w:sz w:val="24"/>
          <w:szCs w:val="24"/>
        </w:rPr>
        <w:t xml:space="preserve">de suspicion d’état pathologique </w:t>
      </w:r>
      <w:r w:rsidR="00955C49">
        <w:rPr>
          <w:rFonts w:ascii="Times New Roman" w:hAnsi="Times New Roman" w:cs="Times New Roman"/>
          <w:sz w:val="24"/>
          <w:szCs w:val="24"/>
        </w:rPr>
        <w:t xml:space="preserve">ou d’insuffisance professionnelle </w:t>
      </w:r>
      <w:r w:rsidR="00EE36DD">
        <w:rPr>
          <w:rFonts w:ascii="Times New Roman" w:hAnsi="Times New Roman" w:cs="Times New Roman"/>
          <w:sz w:val="24"/>
          <w:szCs w:val="24"/>
        </w:rPr>
        <w:t xml:space="preserve">rendant dangereux l’exercice </w:t>
      </w:r>
      <w:r w:rsidR="00955C49">
        <w:rPr>
          <w:rFonts w:ascii="Times New Roman" w:hAnsi="Times New Roman" w:cs="Times New Roman"/>
          <w:sz w:val="24"/>
          <w:szCs w:val="24"/>
        </w:rPr>
        <w:t>d’un médecin</w:t>
      </w:r>
      <w:r w:rsidR="003D0DAA">
        <w:rPr>
          <w:rFonts w:ascii="Times New Roman" w:hAnsi="Times New Roman" w:cs="Times New Roman"/>
          <w:sz w:val="24"/>
          <w:szCs w:val="24"/>
        </w:rPr>
        <w:t>, ou par l</w:t>
      </w:r>
      <w:r w:rsidR="006B5B74">
        <w:rPr>
          <w:rFonts w:ascii="Times New Roman" w:hAnsi="Times New Roman" w:cs="Times New Roman"/>
          <w:sz w:val="24"/>
          <w:szCs w:val="24"/>
        </w:rPr>
        <w:t>e directeur de l’</w:t>
      </w:r>
      <w:r w:rsidR="003D0DAA">
        <w:rPr>
          <w:rFonts w:ascii="Times New Roman" w:hAnsi="Times New Roman" w:cs="Times New Roman"/>
          <w:sz w:val="24"/>
          <w:szCs w:val="24"/>
        </w:rPr>
        <w:t>ARS</w:t>
      </w:r>
      <w:r w:rsidR="000D2595">
        <w:rPr>
          <w:rFonts w:ascii="Times New Roman" w:hAnsi="Times New Roman" w:cs="Times New Roman"/>
          <w:sz w:val="24"/>
          <w:szCs w:val="24"/>
        </w:rPr>
        <w:t xml:space="preserve"> </w:t>
      </w:r>
      <w:r w:rsidR="00955C49">
        <w:rPr>
          <w:rFonts w:ascii="Times New Roman" w:hAnsi="Times New Roman" w:cs="Times New Roman"/>
          <w:sz w:val="24"/>
          <w:szCs w:val="24"/>
        </w:rPr>
        <w:t xml:space="preserve"> </w:t>
      </w:r>
      <w:r w:rsidR="000D2595" w:rsidRPr="000D2595">
        <w:rPr>
          <w:rFonts w:ascii="Times New Roman" w:hAnsi="Times New Roman" w:cs="Times New Roman"/>
          <w:sz w:val="24"/>
          <w:szCs w:val="24"/>
        </w:rPr>
        <w:t>lorsqu</w:t>
      </w:r>
      <w:r w:rsidR="007B2996">
        <w:rPr>
          <w:rFonts w:ascii="Times New Roman" w:hAnsi="Times New Roman" w:cs="Times New Roman"/>
          <w:sz w:val="24"/>
          <w:szCs w:val="24"/>
        </w:rPr>
        <w:t>’il prononce une suspension du droit d’exercer</w:t>
      </w:r>
      <w:r w:rsidR="007E1B2F">
        <w:rPr>
          <w:rFonts w:ascii="Times New Roman" w:hAnsi="Times New Roman" w:cs="Times New Roman"/>
          <w:sz w:val="24"/>
          <w:szCs w:val="24"/>
        </w:rPr>
        <w:t xml:space="preserve"> à un médeci</w:t>
      </w:r>
      <w:r w:rsidR="00F20F76">
        <w:rPr>
          <w:rFonts w:ascii="Times New Roman" w:hAnsi="Times New Roman" w:cs="Times New Roman"/>
          <w:sz w:val="24"/>
          <w:szCs w:val="24"/>
        </w:rPr>
        <w:t xml:space="preserve">n qui </w:t>
      </w:r>
      <w:r w:rsidR="000D2595" w:rsidRPr="000D2595">
        <w:rPr>
          <w:rFonts w:ascii="Times New Roman" w:hAnsi="Times New Roman" w:cs="Times New Roman"/>
          <w:sz w:val="24"/>
          <w:szCs w:val="24"/>
        </w:rPr>
        <w:t xml:space="preserve"> </w:t>
      </w:r>
      <w:r w:rsidR="00F20F76" w:rsidRPr="000D2595">
        <w:rPr>
          <w:rFonts w:ascii="Times New Roman" w:hAnsi="Times New Roman" w:cs="Times New Roman"/>
          <w:sz w:val="24"/>
          <w:szCs w:val="24"/>
        </w:rPr>
        <w:t>expose ses patients à un danger grave</w:t>
      </w:r>
      <w:r w:rsidR="00606F6D">
        <w:rPr>
          <w:rFonts w:ascii="Times New Roman" w:hAnsi="Times New Roman" w:cs="Times New Roman"/>
          <w:sz w:val="24"/>
          <w:szCs w:val="24"/>
        </w:rPr>
        <w:t xml:space="preserve">. </w:t>
      </w:r>
      <w:r w:rsidR="00EE36DD">
        <w:rPr>
          <w:rFonts w:ascii="Times New Roman" w:hAnsi="Times New Roman" w:cs="Times New Roman"/>
          <w:sz w:val="24"/>
          <w:szCs w:val="24"/>
        </w:rPr>
        <w:t xml:space="preserve"> </w:t>
      </w:r>
      <w:r w:rsidR="00606F6D">
        <w:rPr>
          <w:rFonts w:ascii="Times New Roman" w:hAnsi="Times New Roman" w:cs="Times New Roman"/>
          <w:sz w:val="24"/>
          <w:szCs w:val="24"/>
        </w:rPr>
        <w:t>La Formation Restreinte fait alors réaliser une expertise</w:t>
      </w:r>
      <w:r w:rsidR="006B1337">
        <w:rPr>
          <w:rFonts w:ascii="Times New Roman" w:hAnsi="Times New Roman" w:cs="Times New Roman"/>
          <w:sz w:val="24"/>
          <w:szCs w:val="24"/>
        </w:rPr>
        <w:t xml:space="preserve"> et</w:t>
      </w:r>
      <w:r w:rsidR="002834E9">
        <w:rPr>
          <w:rFonts w:ascii="Times New Roman" w:hAnsi="Times New Roman" w:cs="Times New Roman"/>
          <w:sz w:val="24"/>
          <w:szCs w:val="24"/>
        </w:rPr>
        <w:t xml:space="preserve">, selon le résultat, </w:t>
      </w:r>
      <w:r w:rsidRPr="001C28AA">
        <w:rPr>
          <w:rFonts w:ascii="Times New Roman" w:hAnsi="Times New Roman" w:cs="Times New Roman"/>
          <w:sz w:val="24"/>
          <w:szCs w:val="24"/>
        </w:rPr>
        <w:t xml:space="preserve">peut prononcer une suspension temporaire du droit d’exercer en cas d’état pathologique, </w:t>
      </w:r>
      <w:r w:rsidR="002834E9">
        <w:rPr>
          <w:rFonts w:ascii="Times New Roman" w:hAnsi="Times New Roman" w:cs="Times New Roman"/>
          <w:sz w:val="24"/>
          <w:szCs w:val="24"/>
        </w:rPr>
        <w:t xml:space="preserve">ou </w:t>
      </w:r>
      <w:r w:rsidRPr="001C28AA">
        <w:rPr>
          <w:rFonts w:ascii="Times New Roman" w:hAnsi="Times New Roman" w:cs="Times New Roman"/>
          <w:sz w:val="24"/>
          <w:szCs w:val="24"/>
        </w:rPr>
        <w:t>d’insuffisance professionnelle</w:t>
      </w:r>
      <w:r w:rsidR="00606F6D">
        <w:rPr>
          <w:rFonts w:ascii="Times New Roman" w:hAnsi="Times New Roman" w:cs="Times New Roman"/>
          <w:sz w:val="24"/>
          <w:szCs w:val="24"/>
        </w:rPr>
        <w:t>.</w:t>
      </w:r>
    </w:p>
    <w:p w14:paraId="058F0984" w14:textId="4DAB80C7" w:rsidR="001C28AA" w:rsidRPr="001C28AA" w:rsidRDefault="001C28AA" w:rsidP="001C28AA">
      <w:pPr>
        <w:rPr>
          <w:rFonts w:ascii="Times New Roman" w:hAnsi="Times New Roman" w:cs="Times New Roman"/>
          <w:sz w:val="24"/>
          <w:szCs w:val="24"/>
        </w:rPr>
      </w:pPr>
      <w:r w:rsidRPr="001C28AA">
        <w:rPr>
          <w:rFonts w:ascii="Times New Roman" w:hAnsi="Times New Roman" w:cs="Times New Roman"/>
          <w:b/>
          <w:bCs/>
          <w:sz w:val="24"/>
          <w:szCs w:val="24"/>
        </w:rPr>
        <w:t>3. Comment sont organisées les expertises ?</w:t>
      </w:r>
      <w:r w:rsidRPr="001C28AA">
        <w:rPr>
          <w:rFonts w:ascii="Times New Roman" w:hAnsi="Times New Roman" w:cs="Times New Roman"/>
          <w:sz w:val="24"/>
          <w:szCs w:val="24"/>
        </w:rPr>
        <w:br/>
        <w:t>Les expertises sont adaptées à la nature de la situation. En cas d’insuffisance professionnelle, le médecin est évalué</w:t>
      </w:r>
      <w:r w:rsidR="00D66650">
        <w:rPr>
          <w:rFonts w:ascii="Times New Roman" w:hAnsi="Times New Roman" w:cs="Times New Roman"/>
          <w:sz w:val="24"/>
          <w:szCs w:val="24"/>
        </w:rPr>
        <w:t xml:space="preserve"> au cours d’un entretien confraternel</w:t>
      </w:r>
      <w:r w:rsidRPr="001C28AA">
        <w:rPr>
          <w:rFonts w:ascii="Times New Roman" w:hAnsi="Times New Roman" w:cs="Times New Roman"/>
          <w:sz w:val="24"/>
          <w:szCs w:val="24"/>
        </w:rPr>
        <w:t xml:space="preserve"> par des experts de sa spécialité. En cas d’état pathologique, il est examiné en tant que patient</w:t>
      </w:r>
      <w:r w:rsidR="00D66650">
        <w:rPr>
          <w:rFonts w:ascii="Times New Roman" w:hAnsi="Times New Roman" w:cs="Times New Roman"/>
          <w:sz w:val="24"/>
          <w:szCs w:val="24"/>
        </w:rPr>
        <w:t>, dans la spécialité dont relève sa pathologie</w:t>
      </w:r>
      <w:r w:rsidRPr="001C28AA">
        <w:rPr>
          <w:rFonts w:ascii="Times New Roman" w:hAnsi="Times New Roman" w:cs="Times New Roman"/>
          <w:sz w:val="24"/>
          <w:szCs w:val="24"/>
        </w:rPr>
        <w:t xml:space="preserve">. </w:t>
      </w:r>
      <w:r w:rsidR="00D66650">
        <w:rPr>
          <w:rFonts w:ascii="Times New Roman" w:hAnsi="Times New Roman" w:cs="Times New Roman"/>
          <w:sz w:val="24"/>
          <w:szCs w:val="24"/>
        </w:rPr>
        <w:t xml:space="preserve">Les </w:t>
      </w:r>
      <w:r w:rsidR="001D529D">
        <w:rPr>
          <w:rFonts w:ascii="Times New Roman" w:hAnsi="Times New Roman" w:cs="Times New Roman"/>
          <w:sz w:val="24"/>
          <w:szCs w:val="24"/>
        </w:rPr>
        <w:t>réponses attendues</w:t>
      </w:r>
      <w:r w:rsidR="00D66650">
        <w:rPr>
          <w:rFonts w:ascii="Times New Roman" w:hAnsi="Times New Roman" w:cs="Times New Roman"/>
          <w:sz w:val="24"/>
          <w:szCs w:val="24"/>
        </w:rPr>
        <w:t xml:space="preserve"> </w:t>
      </w:r>
      <w:r w:rsidR="001D529D">
        <w:rPr>
          <w:rFonts w:ascii="Times New Roman" w:hAnsi="Times New Roman" w:cs="Times New Roman"/>
          <w:sz w:val="24"/>
          <w:szCs w:val="24"/>
        </w:rPr>
        <w:t>des</w:t>
      </w:r>
      <w:r w:rsidR="00D66650">
        <w:rPr>
          <w:rFonts w:ascii="Times New Roman" w:hAnsi="Times New Roman" w:cs="Times New Roman"/>
          <w:sz w:val="24"/>
          <w:szCs w:val="24"/>
        </w:rPr>
        <w:t xml:space="preserve"> experts</w:t>
      </w:r>
      <w:r w:rsidR="001D529D">
        <w:rPr>
          <w:rFonts w:ascii="Times New Roman" w:hAnsi="Times New Roman" w:cs="Times New Roman"/>
          <w:sz w:val="24"/>
          <w:szCs w:val="24"/>
        </w:rPr>
        <w:t xml:space="preserve"> concernent essentiellement </w:t>
      </w:r>
      <w:r w:rsidR="00BD2ED9">
        <w:rPr>
          <w:rFonts w:ascii="Times New Roman" w:hAnsi="Times New Roman" w:cs="Times New Roman"/>
          <w:sz w:val="24"/>
          <w:szCs w:val="24"/>
        </w:rPr>
        <w:t>l’éventuelle dangerosité du m</w:t>
      </w:r>
      <w:r w:rsidR="00FD1552">
        <w:rPr>
          <w:rFonts w:ascii="Times New Roman" w:hAnsi="Times New Roman" w:cs="Times New Roman"/>
          <w:sz w:val="24"/>
          <w:szCs w:val="24"/>
        </w:rPr>
        <w:t xml:space="preserve">édecin. </w:t>
      </w:r>
      <w:r w:rsidRPr="001C28AA">
        <w:rPr>
          <w:rFonts w:ascii="Times New Roman" w:hAnsi="Times New Roman" w:cs="Times New Roman"/>
          <w:sz w:val="24"/>
          <w:szCs w:val="24"/>
        </w:rPr>
        <w:t xml:space="preserve">Trois experts sont </w:t>
      </w:r>
      <w:r w:rsidR="00FD1552">
        <w:rPr>
          <w:rFonts w:ascii="Times New Roman" w:hAnsi="Times New Roman" w:cs="Times New Roman"/>
          <w:sz w:val="24"/>
          <w:szCs w:val="24"/>
        </w:rPr>
        <w:t xml:space="preserve">toujours </w:t>
      </w:r>
      <w:r w:rsidRPr="001C28AA">
        <w:rPr>
          <w:rFonts w:ascii="Times New Roman" w:hAnsi="Times New Roman" w:cs="Times New Roman"/>
          <w:sz w:val="24"/>
          <w:szCs w:val="24"/>
        </w:rPr>
        <w:t>désignés : un par le CROM, un par le médecin, et un troisième coopté par les deux premiers. Leur rémunération est assurée par le CROM.</w:t>
      </w:r>
    </w:p>
    <w:p w14:paraId="5B6CBFAE" w14:textId="230F8A93" w:rsidR="001C28AA" w:rsidRDefault="001C28AA" w:rsidP="001C28AA">
      <w:pPr>
        <w:rPr>
          <w:rFonts w:ascii="Times New Roman" w:hAnsi="Times New Roman" w:cs="Times New Roman"/>
          <w:sz w:val="24"/>
          <w:szCs w:val="24"/>
        </w:rPr>
      </w:pPr>
      <w:r w:rsidRPr="001C28AA">
        <w:rPr>
          <w:rFonts w:ascii="Times New Roman" w:hAnsi="Times New Roman" w:cs="Times New Roman"/>
          <w:b/>
          <w:bCs/>
          <w:sz w:val="24"/>
          <w:szCs w:val="24"/>
        </w:rPr>
        <w:t>4. Comment se déroulent les séances ?</w:t>
      </w:r>
      <w:r w:rsidRPr="001C28AA">
        <w:rPr>
          <w:rFonts w:ascii="Times New Roman" w:hAnsi="Times New Roman" w:cs="Times New Roman"/>
          <w:sz w:val="24"/>
          <w:szCs w:val="24"/>
        </w:rPr>
        <w:br/>
        <w:t>Les séances se tiennent dans un cadre confidentiel et confraternel. Le médecin peut se faire accompagner par la personne de son choix (avocat, proche)</w:t>
      </w:r>
      <w:r w:rsidR="00CE4390">
        <w:rPr>
          <w:rFonts w:ascii="Times New Roman" w:hAnsi="Times New Roman" w:cs="Times New Roman"/>
          <w:sz w:val="24"/>
          <w:szCs w:val="24"/>
        </w:rPr>
        <w:t>, et il est reçu par 3 à 5 membres élus</w:t>
      </w:r>
      <w:r w:rsidR="00AB6CEF">
        <w:rPr>
          <w:rFonts w:ascii="Times New Roman" w:hAnsi="Times New Roman" w:cs="Times New Roman"/>
          <w:sz w:val="24"/>
          <w:szCs w:val="24"/>
        </w:rPr>
        <w:t xml:space="preserve"> de la Formation Restreinte, en présence de la juriste</w:t>
      </w:r>
      <w:r w:rsidR="00501CC6">
        <w:rPr>
          <w:rFonts w:ascii="Times New Roman" w:hAnsi="Times New Roman" w:cs="Times New Roman"/>
          <w:sz w:val="24"/>
          <w:szCs w:val="24"/>
        </w:rPr>
        <w:t xml:space="preserve"> de la formation.</w:t>
      </w:r>
      <w:r w:rsidRPr="001C28AA">
        <w:rPr>
          <w:rFonts w:ascii="Times New Roman" w:hAnsi="Times New Roman" w:cs="Times New Roman"/>
          <w:sz w:val="24"/>
          <w:szCs w:val="24"/>
        </w:rPr>
        <w:t xml:space="preserve"> Le rapporteur présente un résumé du dossier, incluant les expertises, pour </w:t>
      </w:r>
      <w:r w:rsidR="00FD1552">
        <w:rPr>
          <w:rFonts w:ascii="Times New Roman" w:hAnsi="Times New Roman" w:cs="Times New Roman"/>
          <w:sz w:val="24"/>
          <w:szCs w:val="24"/>
        </w:rPr>
        <w:t>étayer la réflexion et la décision</w:t>
      </w:r>
      <w:r w:rsidRPr="001C28AA">
        <w:rPr>
          <w:rFonts w:ascii="Times New Roman" w:hAnsi="Times New Roman" w:cs="Times New Roman"/>
          <w:sz w:val="24"/>
          <w:szCs w:val="24"/>
        </w:rPr>
        <w:t xml:space="preserve">. </w:t>
      </w:r>
      <w:r w:rsidR="00FD1552">
        <w:rPr>
          <w:rFonts w:ascii="Times New Roman" w:hAnsi="Times New Roman" w:cs="Times New Roman"/>
          <w:sz w:val="24"/>
          <w:szCs w:val="24"/>
        </w:rPr>
        <w:t>En cas de</w:t>
      </w:r>
      <w:r w:rsidRPr="001C28AA">
        <w:rPr>
          <w:rFonts w:ascii="Times New Roman" w:hAnsi="Times New Roman" w:cs="Times New Roman"/>
          <w:sz w:val="24"/>
          <w:szCs w:val="24"/>
        </w:rPr>
        <w:t xml:space="preserve"> suspension </w:t>
      </w:r>
      <w:r w:rsidR="00A0058F">
        <w:rPr>
          <w:rFonts w:ascii="Times New Roman" w:hAnsi="Times New Roman" w:cs="Times New Roman"/>
          <w:sz w:val="24"/>
          <w:szCs w:val="24"/>
        </w:rPr>
        <w:t xml:space="preserve">liée à une insuffisance professionnelle, la décision </w:t>
      </w:r>
      <w:r w:rsidRPr="001C28AA">
        <w:rPr>
          <w:rFonts w:ascii="Times New Roman" w:hAnsi="Times New Roman" w:cs="Times New Roman"/>
          <w:sz w:val="24"/>
          <w:szCs w:val="24"/>
        </w:rPr>
        <w:t xml:space="preserve">est </w:t>
      </w:r>
      <w:r w:rsidR="00A0058F">
        <w:rPr>
          <w:rFonts w:ascii="Times New Roman" w:hAnsi="Times New Roman" w:cs="Times New Roman"/>
          <w:sz w:val="24"/>
          <w:szCs w:val="24"/>
        </w:rPr>
        <w:t xml:space="preserve">en général </w:t>
      </w:r>
      <w:r w:rsidRPr="001C28AA">
        <w:rPr>
          <w:rFonts w:ascii="Times New Roman" w:hAnsi="Times New Roman" w:cs="Times New Roman"/>
          <w:sz w:val="24"/>
          <w:szCs w:val="24"/>
        </w:rPr>
        <w:t xml:space="preserve">assortie d’une obligation de formation, </w:t>
      </w:r>
      <w:r w:rsidR="00A0058F">
        <w:rPr>
          <w:rFonts w:ascii="Times New Roman" w:hAnsi="Times New Roman" w:cs="Times New Roman"/>
          <w:sz w:val="24"/>
          <w:szCs w:val="24"/>
        </w:rPr>
        <w:t xml:space="preserve">et </w:t>
      </w:r>
      <w:r w:rsidRPr="001C28AA">
        <w:rPr>
          <w:rFonts w:ascii="Times New Roman" w:hAnsi="Times New Roman" w:cs="Times New Roman"/>
          <w:sz w:val="24"/>
          <w:szCs w:val="24"/>
        </w:rPr>
        <w:t xml:space="preserve">le médecin peut reprendre son activité une fois la formation terminée et signalée à la commission. En cas d’état pathologique, une nouvelle </w:t>
      </w:r>
      <w:r w:rsidRPr="001C28AA">
        <w:rPr>
          <w:rFonts w:ascii="Times New Roman" w:hAnsi="Times New Roman" w:cs="Times New Roman"/>
          <w:sz w:val="24"/>
          <w:szCs w:val="24"/>
        </w:rPr>
        <w:lastRenderedPageBreak/>
        <w:t xml:space="preserve">expertise est </w:t>
      </w:r>
      <w:r w:rsidR="00A0058F">
        <w:rPr>
          <w:rFonts w:ascii="Times New Roman" w:hAnsi="Times New Roman" w:cs="Times New Roman"/>
          <w:sz w:val="24"/>
          <w:szCs w:val="24"/>
        </w:rPr>
        <w:t>en généra</w:t>
      </w:r>
      <w:r w:rsidR="0008737C">
        <w:rPr>
          <w:rFonts w:ascii="Times New Roman" w:hAnsi="Times New Roman" w:cs="Times New Roman"/>
          <w:sz w:val="24"/>
          <w:szCs w:val="24"/>
        </w:rPr>
        <w:t xml:space="preserve">l </w:t>
      </w:r>
      <w:r w:rsidR="00AC134C">
        <w:rPr>
          <w:rFonts w:ascii="Times New Roman" w:hAnsi="Times New Roman" w:cs="Times New Roman"/>
          <w:sz w:val="24"/>
          <w:szCs w:val="24"/>
        </w:rPr>
        <w:t>prévue</w:t>
      </w:r>
      <w:r w:rsidR="0008737C">
        <w:rPr>
          <w:rFonts w:ascii="Times New Roman" w:hAnsi="Times New Roman" w:cs="Times New Roman"/>
          <w:sz w:val="24"/>
          <w:szCs w:val="24"/>
        </w:rPr>
        <w:t xml:space="preserve"> à l’issue du délai </w:t>
      </w:r>
      <w:r w:rsidR="00270F96">
        <w:rPr>
          <w:rFonts w:ascii="Times New Roman" w:hAnsi="Times New Roman" w:cs="Times New Roman"/>
          <w:sz w:val="24"/>
          <w:szCs w:val="24"/>
        </w:rPr>
        <w:t>de suspension décidé par la Formation</w:t>
      </w:r>
      <w:r w:rsidR="00104596">
        <w:rPr>
          <w:rFonts w:ascii="Times New Roman" w:hAnsi="Times New Roman" w:cs="Times New Roman"/>
          <w:sz w:val="24"/>
          <w:szCs w:val="24"/>
        </w:rPr>
        <w:t xml:space="preserve"> pour mettre en œuvre les soins nécessaires</w:t>
      </w:r>
      <w:r w:rsidRPr="001C28AA">
        <w:rPr>
          <w:rFonts w:ascii="Times New Roman" w:hAnsi="Times New Roman" w:cs="Times New Roman"/>
          <w:sz w:val="24"/>
          <w:szCs w:val="24"/>
        </w:rPr>
        <w:t xml:space="preserve"> pour autoriser la reprise.</w:t>
      </w:r>
    </w:p>
    <w:p w14:paraId="1E053BC9" w14:textId="77777777" w:rsidR="00845A32" w:rsidRPr="00E933B7" w:rsidRDefault="00845A32" w:rsidP="001C28AA">
      <w:pPr>
        <w:rPr>
          <w:rFonts w:ascii="Times New Roman" w:hAnsi="Times New Roman" w:cs="Times New Roman"/>
          <w:sz w:val="24"/>
          <w:szCs w:val="24"/>
        </w:rPr>
      </w:pPr>
    </w:p>
    <w:p w14:paraId="4AD08178" w14:textId="77777777" w:rsidR="00FC44D7" w:rsidRPr="00E933B7" w:rsidRDefault="00FC44D7" w:rsidP="00FC44D7">
      <w:pPr>
        <w:rPr>
          <w:rFonts w:ascii="Times New Roman" w:hAnsi="Times New Roman" w:cs="Times New Roman"/>
          <w:b/>
          <w:bCs/>
          <w:sz w:val="24"/>
          <w:szCs w:val="24"/>
        </w:rPr>
      </w:pPr>
      <w:r w:rsidRPr="00E933B7">
        <w:rPr>
          <w:rFonts w:ascii="Times New Roman" w:hAnsi="Times New Roman" w:cs="Times New Roman"/>
          <w:b/>
          <w:bCs/>
          <w:sz w:val="24"/>
          <w:szCs w:val="24"/>
        </w:rPr>
        <w:t>CONSEILLER A LA UNE - Dr Dominique Nguyen, médecin du travail à Sarcelles</w:t>
      </w:r>
    </w:p>
    <w:p w14:paraId="3C03B4FB" w14:textId="77777777" w:rsidR="00FC44D7" w:rsidRPr="00E933B7" w:rsidRDefault="00FC44D7" w:rsidP="00FC44D7">
      <w:pPr>
        <w:rPr>
          <w:rFonts w:ascii="Times New Roman" w:hAnsi="Times New Roman" w:cs="Times New Roman"/>
          <w:sz w:val="24"/>
          <w:szCs w:val="24"/>
        </w:rPr>
      </w:pPr>
      <w:r w:rsidRPr="00E933B7">
        <w:rPr>
          <w:rFonts w:ascii="Times New Roman" w:hAnsi="Times New Roman" w:cs="Times New Roman"/>
          <w:sz w:val="24"/>
          <w:szCs w:val="24"/>
        </w:rPr>
        <w:t>« C’est en voyant à la télévision le Pr Barnard, qui venait de réaliser la première greffe de cœur de l’histoire, que j’ai eu un déclic. </w:t>
      </w:r>
      <w:r w:rsidRPr="00E933B7">
        <w:rPr>
          <w:rFonts w:ascii="Times New Roman" w:hAnsi="Times New Roman" w:cs="Times New Roman"/>
          <w:i/>
          <w:iCs/>
          <w:sz w:val="24"/>
          <w:szCs w:val="24"/>
        </w:rPr>
        <w:t>Plus tard, je serai chirurgien</w:t>
      </w:r>
      <w:r w:rsidRPr="00E933B7">
        <w:rPr>
          <w:rFonts w:ascii="Times New Roman" w:hAnsi="Times New Roman" w:cs="Times New Roman"/>
          <w:sz w:val="24"/>
          <w:szCs w:val="24"/>
        </w:rPr>
        <w:t>, me suis-je dit. C’était en 1967, j’avais dix ans. Savoir très tôt où l’on veut aller dans la vie est un grand avantage. Après avoir réussi le concours, j’ai entamé les études de médecine au CHU Saint-Antoine, à Paris. Lors de mon tout premier stage en chirurgie viscérale, j’ai su que je ne m’étais pas trompé : j’étais fait pour ce métier. J’ai poursuivi dans cette voie à Strasbourg, où j’ai effectué une partie de l’internat en chirurgie viscérale, avant de me réorienter vers l’orthopédie. Ce que j’aimais dans cette spécialité ? La précision technique, bien sûr, mais aussi la richesse de l’instrumentation – viseurs, régleurs, matériel d’ostéosynthèse, prothèses… Et puis, cette satisfaction unique d’obtenir un résultat concret, vérifiable.</w:t>
      </w:r>
    </w:p>
    <w:p w14:paraId="7542D999" w14:textId="77777777" w:rsidR="00FC44D7" w:rsidRPr="00E933B7" w:rsidRDefault="00FC44D7" w:rsidP="00FC44D7">
      <w:pPr>
        <w:rPr>
          <w:rFonts w:ascii="Times New Roman" w:hAnsi="Times New Roman" w:cs="Times New Roman"/>
          <w:sz w:val="24"/>
          <w:szCs w:val="24"/>
        </w:rPr>
      </w:pPr>
      <w:r w:rsidRPr="00E933B7">
        <w:rPr>
          <w:rFonts w:ascii="Times New Roman" w:hAnsi="Times New Roman" w:cs="Times New Roman"/>
          <w:sz w:val="24"/>
          <w:szCs w:val="24"/>
        </w:rPr>
        <w:t>Après ma thèse, soutenue en 1990, j’ai intégré l’hôpital de Sélestat comme assistant des Hôpitaux. Je me sentais en terrain familier : ma mère est alsacienne, et j’avais passé tous mes étés d’enfance dans la ferme de mes grands-parents, à conduire des tracteurs ou couper la luzerne. En 1992, à la naissance de notre premier fils, nous avons souhaité nous rapprocher de nos familles. J’ai alors accepté un poste de chirurgien orthopédiste à Beaumont-sur-Oise, en tant que praticien hospitalier. J’y suis resté une dizaine d’années. Mais les conditions de travail à l’hôpital se dégradaient, et j’ai décidé de bifurquer.</w:t>
      </w:r>
    </w:p>
    <w:p w14:paraId="20A2A950" w14:textId="77777777" w:rsidR="00FC44D7" w:rsidRPr="00E933B7" w:rsidRDefault="00FC44D7" w:rsidP="00FC44D7">
      <w:pPr>
        <w:rPr>
          <w:rFonts w:ascii="Times New Roman" w:hAnsi="Times New Roman" w:cs="Times New Roman"/>
          <w:sz w:val="24"/>
          <w:szCs w:val="24"/>
        </w:rPr>
      </w:pPr>
      <w:r w:rsidRPr="00E933B7">
        <w:rPr>
          <w:rFonts w:ascii="Times New Roman" w:hAnsi="Times New Roman" w:cs="Times New Roman"/>
          <w:sz w:val="24"/>
          <w:szCs w:val="24"/>
        </w:rPr>
        <w:t>C’est ainsi que je suis devenu médecin du travail. Depuis près de vingt ans, j’exerce ce métier passionnant – et pourtant largement méconnu – au sein de Prevlink, le deuxième service de prévention et de santé au travail interentreprise (SPSTI) de France. Comme en chirurgie, c’est un travail de précision, mais cette fois médico-juridique : l’objectif est de prévenir toute dégradation de la santé des salariés au travail. Le problème, c’est que cette spécialité souffre de nombreux préjugés – le plus tenace étant que nous serions inféodés à l’entreprise. C’est l’une des raisons pour lesquelles j’ai rejoint le Conseil Départemental de l’Ordre des Médecins : je voulais faire mieux connaître la réalité de notre métier, son aspect technique, ses responsabilités complexes, en constante évolution. Et montrer aussi que cette voie est accessible à ceux qui, en seconde partie de carrière, souhaitent changer vers un domaine beaucoup plus tourné vers la prévention. Aujourd’hui, à 68 ans, la retraite est en ligne de mire, mais je compte bien continuer à mi-temps aussi longtemps que possible. »</w:t>
      </w:r>
    </w:p>
    <w:p w14:paraId="7ED941C1" w14:textId="0CE27A9E" w:rsidR="00B5724E" w:rsidRPr="00E933B7" w:rsidRDefault="00FC44D7" w:rsidP="00B5724E">
      <w:pPr>
        <w:rPr>
          <w:rFonts w:ascii="Times New Roman" w:hAnsi="Times New Roman" w:cs="Times New Roman"/>
          <w:b/>
          <w:bCs/>
          <w:sz w:val="24"/>
          <w:szCs w:val="24"/>
        </w:rPr>
      </w:pPr>
      <w:r w:rsidRPr="00E933B7">
        <w:rPr>
          <w:rFonts w:ascii="Times New Roman" w:hAnsi="Times New Roman" w:cs="Times New Roman"/>
          <w:b/>
          <w:bCs/>
          <w:sz w:val="24"/>
          <w:szCs w:val="24"/>
        </w:rPr>
        <w:t>Propos recueillis par Nathalie Chahine</w:t>
      </w:r>
    </w:p>
    <w:p w14:paraId="3785D628" w14:textId="77777777" w:rsidR="00FC44D7" w:rsidRPr="00E933B7" w:rsidRDefault="00FC44D7" w:rsidP="00B5724E">
      <w:pPr>
        <w:rPr>
          <w:rFonts w:ascii="Times New Roman" w:hAnsi="Times New Roman" w:cs="Times New Roman"/>
          <w:b/>
          <w:bCs/>
          <w:sz w:val="24"/>
          <w:szCs w:val="24"/>
        </w:rPr>
      </w:pPr>
    </w:p>
    <w:p w14:paraId="75B93C35" w14:textId="220A43D7" w:rsidR="00B5724E" w:rsidRPr="00E933B7" w:rsidRDefault="00B5724E" w:rsidP="00B5724E">
      <w:pPr>
        <w:rPr>
          <w:rFonts w:ascii="Times New Roman" w:hAnsi="Times New Roman" w:cs="Times New Roman"/>
          <w:b/>
          <w:bCs/>
          <w:sz w:val="24"/>
          <w:szCs w:val="24"/>
        </w:rPr>
      </w:pPr>
      <w:r w:rsidRPr="00E933B7">
        <w:rPr>
          <w:rFonts w:ascii="Times New Roman" w:hAnsi="Times New Roman" w:cs="Times New Roman"/>
          <w:b/>
          <w:bCs/>
          <w:sz w:val="24"/>
          <w:szCs w:val="24"/>
        </w:rPr>
        <w:t>AFFAIRES DISCIPLINAIRES</w:t>
      </w:r>
    </w:p>
    <w:p w14:paraId="5E47A22E" w14:textId="77777777" w:rsidR="00B5724E" w:rsidRPr="00E933B7" w:rsidRDefault="00B5724E" w:rsidP="00B5724E">
      <w:pPr>
        <w:rPr>
          <w:rFonts w:ascii="Times New Roman" w:hAnsi="Times New Roman" w:cs="Times New Roman"/>
          <w:b/>
          <w:bCs/>
          <w:sz w:val="24"/>
          <w:szCs w:val="24"/>
        </w:rPr>
      </w:pPr>
      <w:r w:rsidRPr="00E933B7">
        <w:rPr>
          <w:rFonts w:ascii="Times New Roman" w:hAnsi="Times New Roman" w:cs="Times New Roman"/>
          <w:b/>
          <w:bCs/>
          <w:sz w:val="24"/>
          <w:szCs w:val="24"/>
        </w:rPr>
        <w:t>Plainte pour immixtion dans la vie privée</w:t>
      </w:r>
    </w:p>
    <w:p w14:paraId="7D25B252" w14:textId="4880140A" w:rsidR="00B5724E" w:rsidRPr="00E933B7" w:rsidRDefault="00B5724E" w:rsidP="00B5724E">
      <w:pPr>
        <w:rPr>
          <w:rFonts w:ascii="Times New Roman" w:hAnsi="Times New Roman" w:cs="Times New Roman"/>
          <w:sz w:val="24"/>
          <w:szCs w:val="24"/>
        </w:rPr>
      </w:pPr>
      <w:r w:rsidRPr="00E933B7">
        <w:rPr>
          <w:rFonts w:ascii="Times New Roman" w:hAnsi="Times New Roman" w:cs="Times New Roman"/>
          <w:b/>
          <w:bCs/>
          <w:sz w:val="24"/>
          <w:szCs w:val="24"/>
        </w:rPr>
        <w:t>Les faits</w:t>
      </w:r>
      <w:r w:rsidRPr="00E933B7">
        <w:rPr>
          <w:rFonts w:ascii="Times New Roman" w:hAnsi="Times New Roman" w:cs="Times New Roman"/>
          <w:sz w:val="24"/>
          <w:szCs w:val="24"/>
        </w:rPr>
        <w:t xml:space="preserve"> : Il est reproché au Dr K., médecin qualifié en psychiatrie, d’avoir délivré à une patiente un certificat produit lors d’une instance prud’homale opposant cette dernière à son employeur indiquant que « son état d’épuisement professionnel et de harcèlement moral au travail nécessite une inaptitude à son poste de travail ». En outre, le Dr K. a délivré à une </w:t>
      </w:r>
      <w:r w:rsidRPr="00E933B7">
        <w:rPr>
          <w:rFonts w:ascii="Times New Roman" w:hAnsi="Times New Roman" w:cs="Times New Roman"/>
          <w:sz w:val="24"/>
          <w:szCs w:val="24"/>
        </w:rPr>
        <w:lastRenderedPageBreak/>
        <w:t>autre patiente un certificat comportant des informations sur des membres de sa famille que lui-même n’a pu constater, tout en sachant qu</w:t>
      </w:r>
      <w:r w:rsidR="005738EC">
        <w:rPr>
          <w:rFonts w:ascii="Times New Roman" w:hAnsi="Times New Roman" w:cs="Times New Roman"/>
          <w:sz w:val="24"/>
          <w:szCs w:val="24"/>
        </w:rPr>
        <w:t xml:space="preserve">e ce certificat </w:t>
      </w:r>
      <w:r w:rsidRPr="00E933B7">
        <w:rPr>
          <w:rFonts w:ascii="Times New Roman" w:hAnsi="Times New Roman" w:cs="Times New Roman"/>
          <w:sz w:val="24"/>
          <w:szCs w:val="24"/>
        </w:rPr>
        <w:t xml:space="preserve">serait présenté dans le cadre d’un conflit familial. </w:t>
      </w:r>
    </w:p>
    <w:p w14:paraId="2A36FE68" w14:textId="77777777" w:rsidR="00B5724E" w:rsidRPr="00E933B7" w:rsidRDefault="00B5724E" w:rsidP="00B5724E">
      <w:pPr>
        <w:rPr>
          <w:rFonts w:ascii="Times New Roman" w:hAnsi="Times New Roman" w:cs="Times New Roman"/>
          <w:sz w:val="24"/>
          <w:szCs w:val="24"/>
        </w:rPr>
      </w:pPr>
      <w:r w:rsidRPr="00E933B7">
        <w:rPr>
          <w:rFonts w:ascii="Times New Roman" w:hAnsi="Times New Roman" w:cs="Times New Roman"/>
          <w:b/>
          <w:bCs/>
          <w:sz w:val="24"/>
          <w:szCs w:val="24"/>
        </w:rPr>
        <w:t>Les manquements disciplinaires</w:t>
      </w:r>
      <w:r w:rsidRPr="00E933B7">
        <w:rPr>
          <w:rFonts w:ascii="Times New Roman" w:hAnsi="Times New Roman" w:cs="Times New Roman"/>
          <w:sz w:val="24"/>
          <w:szCs w:val="24"/>
        </w:rPr>
        <w:t xml:space="preserve"> : le Dr K. a contrevenu aux articles suivants du code de la santé publique : R. 4127-4 (non-respect du secret médical), R. 4127-28 (rédaction d’un certificat tendancieux) et R. 4127-51 (immixtion dans les affaires de famille et les rapports privés, en l’occurrence entre la patiente et son employeur d’une part, la patiente et sa famille d’autre part).  </w:t>
      </w:r>
    </w:p>
    <w:p w14:paraId="1ACAB71F" w14:textId="364921CF" w:rsidR="00B5724E" w:rsidRPr="00E933B7" w:rsidRDefault="00B5724E" w:rsidP="00B5724E">
      <w:pPr>
        <w:rPr>
          <w:rFonts w:ascii="Times New Roman" w:hAnsi="Times New Roman" w:cs="Times New Roman"/>
          <w:sz w:val="24"/>
          <w:szCs w:val="24"/>
        </w:rPr>
      </w:pPr>
      <w:r w:rsidRPr="00E933B7">
        <w:rPr>
          <w:rFonts w:ascii="Times New Roman" w:hAnsi="Times New Roman" w:cs="Times New Roman"/>
          <w:b/>
          <w:bCs/>
          <w:sz w:val="24"/>
          <w:szCs w:val="24"/>
        </w:rPr>
        <w:t>La décision de la chambre disciplinaire</w:t>
      </w:r>
      <w:r w:rsidRPr="00E933B7">
        <w:rPr>
          <w:rFonts w:ascii="Times New Roman" w:hAnsi="Times New Roman" w:cs="Times New Roman"/>
          <w:sz w:val="24"/>
          <w:szCs w:val="24"/>
        </w:rPr>
        <w:t xml:space="preserve"> : sanction d’un mois d’interdiction d’exercer la médecine avec sursis, assortie </w:t>
      </w:r>
      <w:r w:rsidR="008062A4">
        <w:rPr>
          <w:rFonts w:ascii="Times New Roman" w:hAnsi="Times New Roman" w:cs="Times New Roman"/>
          <w:sz w:val="24"/>
          <w:szCs w:val="24"/>
        </w:rPr>
        <w:t>du paiement</w:t>
      </w:r>
      <w:r w:rsidR="00B57957">
        <w:rPr>
          <w:rFonts w:ascii="Times New Roman" w:hAnsi="Times New Roman" w:cs="Times New Roman"/>
          <w:sz w:val="24"/>
          <w:szCs w:val="24"/>
        </w:rPr>
        <w:t xml:space="preserve"> d’une somme de</w:t>
      </w:r>
      <w:r w:rsidRPr="00E933B7">
        <w:rPr>
          <w:rFonts w:ascii="Times New Roman" w:hAnsi="Times New Roman" w:cs="Times New Roman"/>
          <w:sz w:val="24"/>
          <w:szCs w:val="24"/>
        </w:rPr>
        <w:t xml:space="preserve"> 750 € versée au conseil départemental de l’Ordre</w:t>
      </w:r>
      <w:r w:rsidR="00B57957">
        <w:rPr>
          <w:rFonts w:ascii="Times New Roman" w:hAnsi="Times New Roman" w:cs="Times New Roman"/>
          <w:sz w:val="24"/>
          <w:szCs w:val="24"/>
        </w:rPr>
        <w:t xml:space="preserve"> pour les frais de procédure</w:t>
      </w:r>
      <w:r w:rsidRPr="00E933B7">
        <w:rPr>
          <w:rFonts w:ascii="Times New Roman" w:hAnsi="Times New Roman" w:cs="Times New Roman"/>
          <w:sz w:val="24"/>
          <w:szCs w:val="24"/>
        </w:rPr>
        <w:t xml:space="preserve">, sachant que le Dr K. avait cessé d’exercer pour cause de départ à la retraite au moment de l’audience. </w:t>
      </w:r>
    </w:p>
    <w:p w14:paraId="539E29DF" w14:textId="77777777" w:rsidR="00B5724E" w:rsidRPr="001C28AA" w:rsidRDefault="00B5724E" w:rsidP="001C28AA">
      <w:pPr>
        <w:rPr>
          <w:rFonts w:ascii="Times New Roman" w:hAnsi="Times New Roman" w:cs="Times New Roman"/>
          <w:sz w:val="24"/>
          <w:szCs w:val="24"/>
        </w:rPr>
      </w:pPr>
    </w:p>
    <w:p w14:paraId="716D52F5" w14:textId="77777777" w:rsidR="001C28AA" w:rsidRPr="00E933B7" w:rsidRDefault="001C28AA" w:rsidP="00361B21">
      <w:pPr>
        <w:rPr>
          <w:rFonts w:ascii="Times New Roman" w:hAnsi="Times New Roman" w:cs="Times New Roman"/>
          <w:sz w:val="24"/>
          <w:szCs w:val="24"/>
        </w:rPr>
      </w:pPr>
    </w:p>
    <w:sectPr w:rsidR="001C28AA" w:rsidRPr="00E93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7DE"/>
    <w:multiLevelType w:val="hybridMultilevel"/>
    <w:tmpl w:val="F76EF5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EE8516A"/>
    <w:multiLevelType w:val="hybridMultilevel"/>
    <w:tmpl w:val="5616FD92"/>
    <w:lvl w:ilvl="0" w:tplc="771833D2">
      <w:start w:val="1"/>
      <w:numFmt w:val="decimal"/>
      <w:lvlText w:val="%1."/>
      <w:lvlJc w:val="left"/>
      <w:pPr>
        <w:ind w:left="5115" w:hanging="47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6E4C47"/>
    <w:multiLevelType w:val="hybridMultilevel"/>
    <w:tmpl w:val="2F16BB3A"/>
    <w:lvl w:ilvl="0" w:tplc="EDCC5020">
      <w:start w:val="1"/>
      <w:numFmt w:val="decimal"/>
      <w:lvlText w:val="%1."/>
      <w:lvlJc w:val="left"/>
      <w:pPr>
        <w:ind w:left="1515" w:hanging="11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154930">
    <w:abstractNumId w:val="2"/>
  </w:num>
  <w:num w:numId="2" w16cid:durableId="1125198691">
    <w:abstractNumId w:val="1"/>
  </w:num>
  <w:num w:numId="3" w16cid:durableId="209316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DB"/>
    <w:rsid w:val="00056C2C"/>
    <w:rsid w:val="000658C8"/>
    <w:rsid w:val="0008737C"/>
    <w:rsid w:val="000C5300"/>
    <w:rsid w:val="000D2595"/>
    <w:rsid w:val="00104596"/>
    <w:rsid w:val="001334D8"/>
    <w:rsid w:val="001C28AA"/>
    <w:rsid w:val="001D529D"/>
    <w:rsid w:val="00270F96"/>
    <w:rsid w:val="002834E9"/>
    <w:rsid w:val="00361B21"/>
    <w:rsid w:val="0037018D"/>
    <w:rsid w:val="003D0DAA"/>
    <w:rsid w:val="004968A8"/>
    <w:rsid w:val="00501CC6"/>
    <w:rsid w:val="0051169E"/>
    <w:rsid w:val="005738EC"/>
    <w:rsid w:val="00606F6D"/>
    <w:rsid w:val="006B1337"/>
    <w:rsid w:val="006B5B74"/>
    <w:rsid w:val="0072797B"/>
    <w:rsid w:val="007B2996"/>
    <w:rsid w:val="007E1B2F"/>
    <w:rsid w:val="008062A4"/>
    <w:rsid w:val="00845A32"/>
    <w:rsid w:val="00955C49"/>
    <w:rsid w:val="009E25CC"/>
    <w:rsid w:val="00A0058F"/>
    <w:rsid w:val="00AB6CEF"/>
    <w:rsid w:val="00AC134C"/>
    <w:rsid w:val="00B02A22"/>
    <w:rsid w:val="00B5724E"/>
    <w:rsid w:val="00B57957"/>
    <w:rsid w:val="00B725EA"/>
    <w:rsid w:val="00BA5A54"/>
    <w:rsid w:val="00BD2ED9"/>
    <w:rsid w:val="00CE4390"/>
    <w:rsid w:val="00D66650"/>
    <w:rsid w:val="00E933B7"/>
    <w:rsid w:val="00EE36DD"/>
    <w:rsid w:val="00F20F76"/>
    <w:rsid w:val="00F708DB"/>
    <w:rsid w:val="00FC44D7"/>
    <w:rsid w:val="00FD1552"/>
    <w:rsid w:val="00FE63F1"/>
    <w:rsid w:val="00FF77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0323"/>
  <w15:chartTrackingRefBased/>
  <w15:docId w15:val="{21B24359-1ACE-4B4B-A275-EBAB0520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21"/>
  </w:style>
  <w:style w:type="paragraph" w:styleId="Titre1">
    <w:name w:val="heading 1"/>
    <w:basedOn w:val="Normal"/>
    <w:next w:val="Normal"/>
    <w:link w:val="Titre1Car"/>
    <w:uiPriority w:val="9"/>
    <w:qFormat/>
    <w:rsid w:val="00F70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0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08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08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08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08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08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08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08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08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08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08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08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08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08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08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08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08DB"/>
    <w:rPr>
      <w:rFonts w:eastAsiaTheme="majorEastAsia" w:cstheme="majorBidi"/>
      <w:color w:val="272727" w:themeColor="text1" w:themeTint="D8"/>
    </w:rPr>
  </w:style>
  <w:style w:type="paragraph" w:styleId="Titre">
    <w:name w:val="Title"/>
    <w:basedOn w:val="Normal"/>
    <w:next w:val="Normal"/>
    <w:link w:val="TitreCar"/>
    <w:uiPriority w:val="10"/>
    <w:qFormat/>
    <w:rsid w:val="00F70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08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08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08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08DB"/>
    <w:pPr>
      <w:spacing w:before="160"/>
      <w:jc w:val="center"/>
    </w:pPr>
    <w:rPr>
      <w:i/>
      <w:iCs/>
      <w:color w:val="404040" w:themeColor="text1" w:themeTint="BF"/>
    </w:rPr>
  </w:style>
  <w:style w:type="character" w:customStyle="1" w:styleId="CitationCar">
    <w:name w:val="Citation Car"/>
    <w:basedOn w:val="Policepardfaut"/>
    <w:link w:val="Citation"/>
    <w:uiPriority w:val="29"/>
    <w:rsid w:val="00F708DB"/>
    <w:rPr>
      <w:i/>
      <w:iCs/>
      <w:color w:val="404040" w:themeColor="text1" w:themeTint="BF"/>
    </w:rPr>
  </w:style>
  <w:style w:type="paragraph" w:styleId="Paragraphedeliste">
    <w:name w:val="List Paragraph"/>
    <w:basedOn w:val="Normal"/>
    <w:uiPriority w:val="34"/>
    <w:qFormat/>
    <w:rsid w:val="00F708DB"/>
    <w:pPr>
      <w:ind w:left="720"/>
      <w:contextualSpacing/>
    </w:pPr>
  </w:style>
  <w:style w:type="character" w:styleId="Accentuationintense">
    <w:name w:val="Intense Emphasis"/>
    <w:basedOn w:val="Policepardfaut"/>
    <w:uiPriority w:val="21"/>
    <w:qFormat/>
    <w:rsid w:val="00F708DB"/>
    <w:rPr>
      <w:i/>
      <w:iCs/>
      <w:color w:val="0F4761" w:themeColor="accent1" w:themeShade="BF"/>
    </w:rPr>
  </w:style>
  <w:style w:type="paragraph" w:styleId="Citationintense">
    <w:name w:val="Intense Quote"/>
    <w:basedOn w:val="Normal"/>
    <w:next w:val="Normal"/>
    <w:link w:val="CitationintenseCar"/>
    <w:uiPriority w:val="30"/>
    <w:qFormat/>
    <w:rsid w:val="00F70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08DB"/>
    <w:rPr>
      <w:i/>
      <w:iCs/>
      <w:color w:val="0F4761" w:themeColor="accent1" w:themeShade="BF"/>
    </w:rPr>
  </w:style>
  <w:style w:type="character" w:styleId="Rfrenceintense">
    <w:name w:val="Intense Reference"/>
    <w:basedOn w:val="Policepardfaut"/>
    <w:uiPriority w:val="32"/>
    <w:qFormat/>
    <w:rsid w:val="00F70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44855">
      <w:bodyDiv w:val="1"/>
      <w:marLeft w:val="0"/>
      <w:marRight w:val="0"/>
      <w:marTop w:val="0"/>
      <w:marBottom w:val="0"/>
      <w:divBdr>
        <w:top w:val="none" w:sz="0" w:space="0" w:color="auto"/>
        <w:left w:val="none" w:sz="0" w:space="0" w:color="auto"/>
        <w:bottom w:val="none" w:sz="0" w:space="0" w:color="auto"/>
        <w:right w:val="none" w:sz="0" w:space="0" w:color="auto"/>
      </w:divBdr>
    </w:div>
    <w:div w:id="135437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1586</Words>
  <Characters>8723</Characters>
  <Application>Microsoft Office Word</Application>
  <DocSecurity>0</DocSecurity>
  <Lines>72</Lines>
  <Paragraphs>20</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Sandrine Duranton</cp:lastModifiedBy>
  <cp:revision>32</cp:revision>
  <dcterms:created xsi:type="dcterms:W3CDTF">2025-05-18T17:38:00Z</dcterms:created>
  <dcterms:modified xsi:type="dcterms:W3CDTF">2025-05-18T18:15:00Z</dcterms:modified>
</cp:coreProperties>
</file>