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1BB1" w14:textId="77777777" w:rsidR="00BA5A54" w:rsidRDefault="00BA5A54"/>
    <w:p w14:paraId="2F167E90" w14:textId="2C6453E1" w:rsidR="006C2D30" w:rsidRPr="00B611F7" w:rsidRDefault="006C2D30" w:rsidP="006C2D30">
      <w:pP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11F7">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avril</w:t>
      </w:r>
      <w:r w:rsidRPr="00B611F7">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2025</w:t>
      </w:r>
    </w:p>
    <w:p w14:paraId="0D02150F" w14:textId="77777777" w:rsidR="006C2D30" w:rsidRDefault="006C2D30" w:rsidP="006C2D30">
      <w:pP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11F7">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5B1DC025" w14:textId="77777777" w:rsidR="00D60F29" w:rsidRDefault="00D60F29" w:rsidP="00520299">
      <w:pPr>
        <w:jc w:val="both"/>
      </w:pPr>
    </w:p>
    <w:p w14:paraId="3ECDC981" w14:textId="00B169A6" w:rsidR="00D60F29" w:rsidRDefault="00D60F29" w:rsidP="00520299">
      <w:pPr>
        <w:jc w:val="both"/>
        <w:rPr>
          <w:b/>
          <w:bCs/>
        </w:rPr>
      </w:pPr>
      <w:r w:rsidRPr="001E7C70">
        <w:rPr>
          <w:b/>
          <w:bCs/>
        </w:rPr>
        <w:t>« </w:t>
      </w:r>
      <w:r>
        <w:rPr>
          <w:b/>
          <w:bCs/>
        </w:rPr>
        <w:t>3 QUESTIONS A</w:t>
      </w:r>
      <w:r w:rsidRPr="001E7C70">
        <w:rPr>
          <w:b/>
          <w:bCs/>
        </w:rPr>
        <w:t>.</w:t>
      </w:r>
      <w:proofErr w:type="gramStart"/>
      <w:r w:rsidRPr="001E7C70">
        <w:rPr>
          <w:b/>
          <w:bCs/>
        </w:rPr>
        <w:t>. .</w:t>
      </w:r>
      <w:proofErr w:type="gramEnd"/>
      <w:r w:rsidRPr="001E7C70">
        <w:rPr>
          <w:b/>
          <w:bCs/>
        </w:rPr>
        <w:t xml:space="preserve"> Dr Jean Luc Thomas, président du Conseil Régional </w:t>
      </w:r>
      <w:r w:rsidR="00557D2F">
        <w:rPr>
          <w:b/>
          <w:bCs/>
          <w:color w:val="FF0000"/>
        </w:rPr>
        <w:t xml:space="preserve">Ile de France </w:t>
      </w:r>
      <w:r w:rsidRPr="001E7C70">
        <w:rPr>
          <w:b/>
          <w:bCs/>
        </w:rPr>
        <w:t xml:space="preserve">de l’Ordre des Médecins </w:t>
      </w:r>
      <w:r w:rsidRPr="00557D2F">
        <w:rPr>
          <w:b/>
          <w:bCs/>
          <w:strike/>
        </w:rPr>
        <w:t>d’Ile-de-France.</w:t>
      </w:r>
      <w:r w:rsidRPr="001E7C70">
        <w:rPr>
          <w:b/>
          <w:bCs/>
        </w:rPr>
        <w:t xml:space="preserve"> </w:t>
      </w:r>
    </w:p>
    <w:p w14:paraId="77B82E01" w14:textId="0AB4804D" w:rsidR="00D60F29" w:rsidRPr="00D60F29" w:rsidRDefault="00D60F29" w:rsidP="00520299">
      <w:pPr>
        <w:pStyle w:val="Paragraphedeliste"/>
        <w:numPr>
          <w:ilvl w:val="0"/>
          <w:numId w:val="1"/>
        </w:numPr>
        <w:jc w:val="both"/>
        <w:rPr>
          <w:b/>
          <w:bCs/>
        </w:rPr>
      </w:pPr>
      <w:r w:rsidRPr="00D60F29">
        <w:rPr>
          <w:b/>
          <w:bCs/>
        </w:rPr>
        <w:t>Vous venez d’être élu à la présidence de l’instance régionale</w:t>
      </w:r>
      <w:r w:rsidR="00F27241">
        <w:rPr>
          <w:b/>
          <w:bCs/>
        </w:rPr>
        <w:t xml:space="preserve"> </w:t>
      </w:r>
      <w:r w:rsidR="00F27241">
        <w:rPr>
          <w:b/>
          <w:bCs/>
          <w:color w:val="FF0000"/>
        </w:rPr>
        <w:t>Ile de France</w:t>
      </w:r>
      <w:r w:rsidRPr="00D60F29">
        <w:rPr>
          <w:b/>
          <w:bCs/>
        </w:rPr>
        <w:t xml:space="preserve"> du conseil de l’Ordre. Quels défis projetez-vous d’y relever ? </w:t>
      </w:r>
    </w:p>
    <w:p w14:paraId="6FC9DBE3" w14:textId="77777777" w:rsidR="00D60F29" w:rsidRPr="000E102B" w:rsidRDefault="00D60F29" w:rsidP="00520299">
      <w:pPr>
        <w:jc w:val="both"/>
      </w:pPr>
      <w:r w:rsidRPr="000E102B">
        <w:t>Je suis actuellement dans cette phase stimulante de prise de contact avec les principales instances partenaires de la région, telles que l’ARS, l</w:t>
      </w:r>
      <w:r>
        <w:t>e Conseil régional</w:t>
      </w:r>
      <w:r w:rsidRPr="000E102B">
        <w:t xml:space="preserve"> et </w:t>
      </w:r>
      <w:r>
        <w:t>l’URPS médecin</w:t>
      </w:r>
      <w:r w:rsidRPr="000E102B">
        <w:t>. Mon objectif est de bâtir une dynamique de travail collaborative et ouverte, en m’appuyant sur les différentes commissions du CROM, auxquelles je souhaite accorder une large autonomie.</w:t>
      </w:r>
      <w:r>
        <w:t xml:space="preserve"> </w:t>
      </w:r>
      <w:r w:rsidRPr="000E102B">
        <w:t>J’ai la chance de pouvoir compter sur une équipe d’élus engagés, dynamiques et force de proposition.</w:t>
      </w:r>
      <w:r>
        <w:t xml:space="preserve"> </w:t>
      </w:r>
      <w:r w:rsidRPr="000E102B">
        <w:t>Parmi les priorités incontournables, je souhaite accorder une attention particulière à l’information et à la formation des jeunes médecins en matière de déontologie. Cette sensibilisation devrait être systématiquement proposée dès leur installation, puis poursuivie tout au long de leur exercice</w:t>
      </w:r>
      <w:r>
        <w:t>.</w:t>
      </w:r>
      <w:r w:rsidRPr="000E102B">
        <w:t xml:space="preserve"> L’objectif est de leur permettre de mieux maîtriser </w:t>
      </w:r>
      <w:r w:rsidRPr="005A5636">
        <w:t>par exemple </w:t>
      </w:r>
      <w:r w:rsidRPr="000E102B">
        <w:t>les principes du secret médical, la rédaction des certificats, ainsi que l’usage éthique des réseaux sociaux.</w:t>
      </w:r>
      <w:r>
        <w:t xml:space="preserve"> Les CDOM seraient ainsi soulagés d’un grand nombre de conciliations et de plaintes. </w:t>
      </w:r>
    </w:p>
    <w:p w14:paraId="2F836D82" w14:textId="77777777" w:rsidR="00D60F29" w:rsidRDefault="00D60F29" w:rsidP="00520299">
      <w:pPr>
        <w:pStyle w:val="Paragraphedeliste"/>
        <w:numPr>
          <w:ilvl w:val="0"/>
          <w:numId w:val="1"/>
        </w:numPr>
        <w:jc w:val="both"/>
      </w:pPr>
      <w:r w:rsidRPr="00D60F29">
        <w:rPr>
          <w:b/>
          <w:bCs/>
        </w:rPr>
        <w:t>Quelles sont les grandes dates de vos engagements ordinaux ?</w:t>
      </w:r>
    </w:p>
    <w:p w14:paraId="2E0599AA" w14:textId="7C42F379" w:rsidR="00D60F29" w:rsidRDefault="00D60F29" w:rsidP="00520299">
      <w:pPr>
        <w:jc w:val="both"/>
      </w:pPr>
      <w:r w:rsidRPr="0088604F">
        <w:t xml:space="preserve">J’ai débuté au CDOM de Paris en 2006 en tant que suppléant, puis secrétaire général à partir de 2008, poste que j’ai occupé pendant quinze ans. Deux événements ont particulièrement marqué cette période : l’attentat du Bataclan en novembre 2015, où nous étions en première ligne pour mobiliser les médecins des patients décédés, et la crise du Covid, qui a profondément bouleversé notre façon d’exercer. Il a alors fallu rassurer les médecins, trouver des masques de protection et en assurer la livraison, pouvoir leur apporter une aide tant informative que psychologique, ce qui s’est accompli dans un climat d’entraide inédit. Au CDOM de Paris, nos élus ont été les premiers à créer un centre de dépistage nasopharyngé pour les soignants parisiens, qui a apporté un vrai soulagement à nos praticiens qui se sentaient abandonnés durant cette pandémie ! Cette période a aussi marqué un tournant dans notre capacité à travailler en synergie avec la CPAM et l’ARS. </w:t>
      </w:r>
      <w:r w:rsidRPr="00CC369D">
        <w:t>Les liens précieux que j’ai noués au CDOM75 m’ont notamment permis, avec d’autres élus ordinaux, de créer en 2020 une CPTS dans le XIIe arrondissement de Paris.</w:t>
      </w:r>
      <w:r>
        <w:t xml:space="preserve"> </w:t>
      </w:r>
      <w:r w:rsidRPr="0088604F">
        <w:t>Concernant le Conseil régional de l’Ordre des médecins, j’y ai siégé comme assesseur à la chambre disciplinaire de première instance, ainsi que de nombreuses années comme conseiller titulaire et vice-président durant cette dernière année.</w:t>
      </w:r>
    </w:p>
    <w:p w14:paraId="580DEAF4" w14:textId="77777777" w:rsidR="00D60F29" w:rsidRDefault="00D60F29" w:rsidP="00520299">
      <w:pPr>
        <w:pStyle w:val="Paragraphedeliste"/>
        <w:numPr>
          <w:ilvl w:val="0"/>
          <w:numId w:val="1"/>
        </w:numPr>
        <w:jc w:val="both"/>
        <w:rPr>
          <w:b/>
          <w:bCs/>
        </w:rPr>
      </w:pPr>
      <w:r w:rsidRPr="00D60F29">
        <w:rPr>
          <w:b/>
          <w:bCs/>
        </w:rPr>
        <w:t>Comment organisez-vous votre activité de médecin généraliste ?</w:t>
      </w:r>
    </w:p>
    <w:p w14:paraId="27E4CE86" w14:textId="28FB7D44" w:rsidR="00D60F29" w:rsidRPr="00D60F29" w:rsidRDefault="00D60F29" w:rsidP="00520299">
      <w:pPr>
        <w:jc w:val="both"/>
        <w:rPr>
          <w:b/>
          <w:bCs/>
        </w:rPr>
      </w:pPr>
      <w:r w:rsidRPr="002B23CC">
        <w:t xml:space="preserve">Installé en </w:t>
      </w:r>
      <w:r>
        <w:t xml:space="preserve">libéral et cabinet de groupe </w:t>
      </w:r>
      <w:r w:rsidRPr="002B23CC">
        <w:t>secteur 1 depuis la fin de mes études, j’ai fondé en 2023 une Maison de Santé Pluridisciplinaire regroupant trois médecins et six infirmiers, favorisant ainsi un exercice coordonné. Les outils de médecine connectée, qui permettent d’assurer certaines consultations à distance avec l’appui d’un infirmier, m’aident à optimiser un temps médical devenu si précieux.</w:t>
      </w:r>
      <w:r>
        <w:t xml:space="preserve"> </w:t>
      </w:r>
      <w:r w:rsidRPr="002B23CC">
        <w:t xml:space="preserve">Ce temps, je le consacre de plus en plus à l’accompagnement du changement. C’est dans cette logique que j’ai accepté la présidence de la commission centrale </w:t>
      </w:r>
      <w:proofErr w:type="gramStart"/>
      <w:r w:rsidRPr="002B23CC">
        <w:lastRenderedPageBreak/>
        <w:t>d’activité</w:t>
      </w:r>
      <w:proofErr w:type="gramEnd"/>
      <w:r w:rsidRPr="002B23CC">
        <w:t xml:space="preserve"> libérale de l’APHP, chargée de veiller au respect des dispositions législatives et réglementaires encadrant les contrats des praticiens statutaires. Faire vivre les principes du Code de la santé publique est, au fond, ce qui guide l’ensemble de mes engagements</w:t>
      </w:r>
      <w:r w:rsidRPr="00D60F29">
        <w:rPr>
          <w:b/>
          <w:bCs/>
        </w:rPr>
        <w:t>.</w:t>
      </w:r>
    </w:p>
    <w:p w14:paraId="0FD3B443" w14:textId="77777777" w:rsidR="00D60F29" w:rsidRDefault="00D60F29" w:rsidP="00520299">
      <w:pPr>
        <w:jc w:val="both"/>
        <w:rPr>
          <w:b/>
          <w:bCs/>
        </w:rPr>
      </w:pPr>
      <w:r>
        <w:rPr>
          <w:b/>
          <w:bCs/>
        </w:rPr>
        <w:t xml:space="preserve">Propos recueillis par Nathalie Chahine </w:t>
      </w:r>
    </w:p>
    <w:p w14:paraId="46FE8C42" w14:textId="77777777" w:rsidR="00D60F29" w:rsidRDefault="00D60F29" w:rsidP="00520299">
      <w:pPr>
        <w:jc w:val="both"/>
        <w:rPr>
          <w:b/>
          <w:bCs/>
        </w:rPr>
      </w:pPr>
    </w:p>
    <w:p w14:paraId="47B7300D" w14:textId="6E7F12B9" w:rsidR="00D60F29" w:rsidRPr="008008A3" w:rsidRDefault="00D60F29" w:rsidP="00520299">
      <w:pPr>
        <w:jc w:val="both"/>
        <w:rPr>
          <w:b/>
          <w:bCs/>
        </w:rPr>
      </w:pPr>
      <w:r w:rsidRPr="008008A3">
        <w:rPr>
          <w:b/>
          <w:bCs/>
        </w:rPr>
        <w:t>A</w:t>
      </w:r>
      <w:r>
        <w:rPr>
          <w:b/>
          <w:bCs/>
        </w:rPr>
        <w:t>CTU</w:t>
      </w:r>
      <w:r w:rsidRPr="008008A3">
        <w:rPr>
          <w:b/>
          <w:bCs/>
        </w:rPr>
        <w:t xml:space="preserve"> : </w:t>
      </w:r>
      <w:r w:rsidR="001562F6">
        <w:rPr>
          <w:b/>
          <w:bCs/>
        </w:rPr>
        <w:t>Le point sur les é</w:t>
      </w:r>
      <w:r w:rsidRPr="008008A3">
        <w:rPr>
          <w:b/>
          <w:bCs/>
        </w:rPr>
        <w:t>lections</w:t>
      </w:r>
      <w:r w:rsidR="0080433B">
        <w:rPr>
          <w:b/>
          <w:bCs/>
        </w:rPr>
        <w:t xml:space="preserve"> à venir</w:t>
      </w:r>
      <w:r w:rsidRPr="008008A3">
        <w:rPr>
          <w:b/>
          <w:bCs/>
        </w:rPr>
        <w:t xml:space="preserve"> à la </w:t>
      </w:r>
      <w:r w:rsidR="00C350ED">
        <w:rPr>
          <w:b/>
          <w:bCs/>
        </w:rPr>
        <w:t>C</w:t>
      </w:r>
      <w:r w:rsidRPr="008008A3">
        <w:rPr>
          <w:b/>
          <w:bCs/>
        </w:rPr>
        <w:t xml:space="preserve">hambre </w:t>
      </w:r>
      <w:r w:rsidR="00C350ED">
        <w:rPr>
          <w:b/>
          <w:bCs/>
        </w:rPr>
        <w:t>D</w:t>
      </w:r>
      <w:r w:rsidRPr="008008A3">
        <w:rPr>
          <w:b/>
          <w:bCs/>
        </w:rPr>
        <w:t>isciplinaire</w:t>
      </w:r>
      <w:r w:rsidR="00520299">
        <w:rPr>
          <w:b/>
          <w:bCs/>
        </w:rPr>
        <w:t xml:space="preserve"> de </w:t>
      </w:r>
      <w:r w:rsidR="00C350ED">
        <w:rPr>
          <w:b/>
          <w:bCs/>
        </w:rPr>
        <w:t>P</w:t>
      </w:r>
      <w:r w:rsidR="00520299">
        <w:rPr>
          <w:b/>
          <w:bCs/>
        </w:rPr>
        <w:t xml:space="preserve">remière </w:t>
      </w:r>
      <w:r w:rsidR="00A570BA">
        <w:rPr>
          <w:b/>
          <w:bCs/>
        </w:rPr>
        <w:t xml:space="preserve">Instance </w:t>
      </w:r>
      <w:r w:rsidR="00A570BA" w:rsidRPr="008008A3">
        <w:rPr>
          <w:b/>
          <w:bCs/>
        </w:rPr>
        <w:t>d’Île</w:t>
      </w:r>
      <w:r w:rsidRPr="008008A3">
        <w:rPr>
          <w:b/>
          <w:bCs/>
        </w:rPr>
        <w:t>-de-France</w:t>
      </w:r>
    </w:p>
    <w:p w14:paraId="59BB4806" w14:textId="0B0AF1D5" w:rsidR="00D60F29" w:rsidRPr="008008A3" w:rsidRDefault="001562F6" w:rsidP="00520299">
      <w:pPr>
        <w:jc w:val="both"/>
        <w:rPr>
          <w:b/>
          <w:bCs/>
        </w:rPr>
      </w:pPr>
      <w:r>
        <w:rPr>
          <w:b/>
          <w:bCs/>
        </w:rPr>
        <w:t>Comment fonctionne</w:t>
      </w:r>
      <w:r w:rsidR="00D60F29" w:rsidRPr="008008A3">
        <w:rPr>
          <w:b/>
          <w:bCs/>
        </w:rPr>
        <w:t xml:space="preserve"> la Chambre </w:t>
      </w:r>
      <w:r w:rsidR="00D60F29">
        <w:rPr>
          <w:b/>
          <w:bCs/>
        </w:rPr>
        <w:t>D</w:t>
      </w:r>
      <w:r w:rsidR="00D60F29" w:rsidRPr="008008A3">
        <w:rPr>
          <w:b/>
          <w:bCs/>
        </w:rPr>
        <w:t>isciplinaire de Première Instance</w:t>
      </w:r>
      <w:r w:rsidR="00DF0899">
        <w:rPr>
          <w:b/>
          <w:bCs/>
        </w:rPr>
        <w:t xml:space="preserve"> </w:t>
      </w:r>
      <w:r w:rsidR="00D60F29" w:rsidRPr="008008A3">
        <w:rPr>
          <w:b/>
          <w:bCs/>
        </w:rPr>
        <w:t xml:space="preserve">? </w:t>
      </w:r>
      <w:r w:rsidR="00961F53">
        <w:rPr>
          <w:b/>
          <w:bCs/>
        </w:rPr>
        <w:t>Les prochaines élections se tienne</w:t>
      </w:r>
      <w:r w:rsidR="00DF0899">
        <w:rPr>
          <w:b/>
          <w:bCs/>
        </w:rPr>
        <w:t xml:space="preserve">nt le </w:t>
      </w:r>
      <w:r w:rsidR="0080433B">
        <w:rPr>
          <w:b/>
          <w:bCs/>
        </w:rPr>
        <w:t>5</w:t>
      </w:r>
      <w:r w:rsidR="00DF0899">
        <w:rPr>
          <w:b/>
          <w:bCs/>
        </w:rPr>
        <w:t xml:space="preserve"> juin prochain, et l</w:t>
      </w:r>
      <w:r w:rsidR="00D60F29" w:rsidRPr="008008A3">
        <w:rPr>
          <w:b/>
          <w:bCs/>
        </w:rPr>
        <w:t xml:space="preserve">es </w:t>
      </w:r>
      <w:r w:rsidR="00DF0899">
        <w:rPr>
          <w:b/>
          <w:bCs/>
        </w:rPr>
        <w:t>candidatures</w:t>
      </w:r>
      <w:r w:rsidR="00D60F29" w:rsidRPr="008008A3">
        <w:rPr>
          <w:b/>
          <w:bCs/>
        </w:rPr>
        <w:t xml:space="preserve"> </w:t>
      </w:r>
      <w:r w:rsidR="00D60F29">
        <w:rPr>
          <w:b/>
          <w:bCs/>
        </w:rPr>
        <w:t>sont ouvertes jusqu’au</w:t>
      </w:r>
      <w:r w:rsidR="00D60F29" w:rsidRPr="008008A3">
        <w:rPr>
          <w:b/>
          <w:bCs/>
        </w:rPr>
        <w:t xml:space="preserve"> 6 mai prochain.</w:t>
      </w:r>
    </w:p>
    <w:p w14:paraId="0A747826" w14:textId="77777777" w:rsidR="00C350ED" w:rsidRDefault="00D60F29" w:rsidP="00C350ED">
      <w:pPr>
        <w:jc w:val="both"/>
        <w:rPr>
          <w:b/>
          <w:bCs/>
        </w:rPr>
      </w:pPr>
      <w:r w:rsidRPr="008008A3">
        <w:rPr>
          <w:b/>
          <w:bCs/>
        </w:rPr>
        <w:t>Quelles</w:t>
      </w:r>
      <w:r w:rsidR="00C350ED">
        <w:rPr>
          <w:b/>
          <w:bCs/>
        </w:rPr>
        <w:t xml:space="preserve"> </w:t>
      </w:r>
      <w:r w:rsidRPr="008008A3">
        <w:rPr>
          <w:b/>
          <w:bCs/>
        </w:rPr>
        <w:t>sont les missions ?</w:t>
      </w:r>
    </w:p>
    <w:p w14:paraId="00C6FE34" w14:textId="30C98F7E" w:rsidR="00D60F29" w:rsidRPr="008008A3" w:rsidRDefault="00D60F29" w:rsidP="00C350ED">
      <w:pPr>
        <w:jc w:val="both"/>
      </w:pPr>
      <w:r w:rsidRPr="008008A3">
        <w:t xml:space="preserve">La Chambre de Première Instance (CDPI) instruit les plaintes déposées contre des médecins, qu’elles émanent de patients, de confrères ou d’employeurs. Elle est présidée par un magistrat </w:t>
      </w:r>
      <w:r w:rsidR="00ED2269" w:rsidRPr="009A0F5D">
        <w:t>issu</w:t>
      </w:r>
      <w:r w:rsidR="00ED2269">
        <w:rPr>
          <w:color w:val="FF0000"/>
        </w:rPr>
        <w:t xml:space="preserve"> </w:t>
      </w:r>
      <w:r w:rsidRPr="008008A3">
        <w:t>du tribunal administratif, assisté d</w:t>
      </w:r>
      <w:r>
        <w:t xml:space="preserve">e six </w:t>
      </w:r>
      <w:r w:rsidRPr="008008A3">
        <w:t>assesseurs, tous médecins élus.</w:t>
      </w:r>
      <w:r w:rsidR="00A437C6">
        <w:t xml:space="preserve"> </w:t>
      </w:r>
      <w:r w:rsidR="00B05B05">
        <w:t xml:space="preserve">Cette composition </w:t>
      </w:r>
      <w:r w:rsidR="00BA25DA">
        <w:t>allie donc des médecins, qui ont une analyse</w:t>
      </w:r>
      <w:r w:rsidR="00DF0899">
        <w:t xml:space="preserve"> et une approche</w:t>
      </w:r>
      <w:r w:rsidR="00BA25DA">
        <w:t xml:space="preserve"> professionnelle</w:t>
      </w:r>
      <w:r w:rsidR="001136AE">
        <w:t xml:space="preserve"> du dossier traité et un magistrat qui</w:t>
      </w:r>
      <w:r w:rsidR="00605AB3">
        <w:t xml:space="preserve"> en a une analyse juridique. Ces </w:t>
      </w:r>
      <w:r w:rsidR="00EA0713">
        <w:t xml:space="preserve">2 visions sont complémentaires et très </w:t>
      </w:r>
      <w:r w:rsidR="00D2159D">
        <w:t>utiles</w:t>
      </w:r>
      <w:r w:rsidR="00A437C6">
        <w:t xml:space="preserve">. </w:t>
      </w:r>
      <w:r w:rsidRPr="008008A3">
        <w:t xml:space="preserve"> </w:t>
      </w:r>
      <w:r w:rsidR="008019AF">
        <w:t xml:space="preserve">Pendant l’audience, les assesseurs </w:t>
      </w:r>
      <w:r w:rsidR="00C844F7">
        <w:t xml:space="preserve">peuvent interroger les 2 parties </w:t>
      </w:r>
      <w:r w:rsidR="008A3B5D">
        <w:t xml:space="preserve">en présence pour </w:t>
      </w:r>
      <w:r w:rsidR="00F17AE7">
        <w:t xml:space="preserve">des précisions. </w:t>
      </w:r>
      <w:r w:rsidRPr="008008A3">
        <w:t xml:space="preserve">Chaque </w:t>
      </w:r>
      <w:r w:rsidR="00AA4F18">
        <w:t xml:space="preserve">médecin </w:t>
      </w:r>
      <w:r w:rsidRPr="008008A3">
        <w:t xml:space="preserve">assesseur est rapporteur d’un dossier examiné dans la journée : il en rédige </w:t>
      </w:r>
      <w:r w:rsidR="00AD391B">
        <w:t xml:space="preserve">à l’avance </w:t>
      </w:r>
      <w:r w:rsidRPr="008008A3">
        <w:t>une synthèse qu’il présente à l’audience.</w:t>
      </w:r>
    </w:p>
    <w:p w14:paraId="63813F57" w14:textId="77777777" w:rsidR="00C350ED" w:rsidRDefault="00D60F29" w:rsidP="00520299">
      <w:pPr>
        <w:jc w:val="both"/>
        <w:rPr>
          <w:b/>
          <w:bCs/>
        </w:rPr>
      </w:pPr>
      <w:r w:rsidRPr="008008A3">
        <w:rPr>
          <w:b/>
          <w:bCs/>
        </w:rPr>
        <w:t xml:space="preserve">Comment fonctionne la Chambre Disciplinaire </w:t>
      </w:r>
      <w:r w:rsidR="00D2159D">
        <w:rPr>
          <w:b/>
          <w:bCs/>
        </w:rPr>
        <w:t xml:space="preserve">Ile de France </w:t>
      </w:r>
      <w:r w:rsidRPr="008008A3">
        <w:rPr>
          <w:b/>
          <w:bCs/>
        </w:rPr>
        <w:t>?</w:t>
      </w:r>
    </w:p>
    <w:p w14:paraId="6D12B335" w14:textId="3F92B416" w:rsidR="00D60F29" w:rsidRPr="008008A3" w:rsidRDefault="00D60F29" w:rsidP="00520299">
      <w:pPr>
        <w:jc w:val="both"/>
        <w:rPr>
          <w:b/>
          <w:bCs/>
        </w:rPr>
      </w:pPr>
      <w:r w:rsidRPr="008008A3">
        <w:t xml:space="preserve">Les audiences se </w:t>
      </w:r>
      <w:r w:rsidRPr="009A0F5D">
        <w:t xml:space="preserve">tiennent </w:t>
      </w:r>
      <w:r w:rsidR="00F41811" w:rsidRPr="009A0F5D">
        <w:t xml:space="preserve">9 </w:t>
      </w:r>
      <w:r w:rsidRPr="009A0F5D">
        <w:t xml:space="preserve">rue </w:t>
      </w:r>
      <w:r w:rsidRPr="008008A3">
        <w:t xml:space="preserve">Borromée, </w:t>
      </w:r>
      <w:r w:rsidR="00E91412">
        <w:t xml:space="preserve">à </w:t>
      </w:r>
      <w:r w:rsidR="00C350ED">
        <w:t>P</w:t>
      </w:r>
      <w:r w:rsidR="00E91412">
        <w:t>aris</w:t>
      </w:r>
      <w:r w:rsidR="008B37DB">
        <w:t xml:space="preserve">, </w:t>
      </w:r>
      <w:r w:rsidRPr="008008A3">
        <w:t>au siège du CROM</w:t>
      </w:r>
      <w:r w:rsidR="008B37DB">
        <w:t xml:space="preserve"> IDF</w:t>
      </w:r>
      <w:r w:rsidRPr="008008A3">
        <w:t xml:space="preserve">. La </w:t>
      </w:r>
      <w:r>
        <w:t>C</w:t>
      </w:r>
      <w:r w:rsidRPr="008008A3">
        <w:t>hambre est structurée en</w:t>
      </w:r>
      <w:r w:rsidR="00F41811">
        <w:t xml:space="preserve"> 3</w:t>
      </w:r>
      <w:r w:rsidRPr="008008A3">
        <w:t xml:space="preserve"> </w:t>
      </w:r>
      <w:r w:rsidR="00E91412">
        <w:t>sections</w:t>
      </w:r>
      <w:r w:rsidRPr="008008A3">
        <w:t xml:space="preserve"> (A, B, C), </w:t>
      </w:r>
      <w:r>
        <w:t xml:space="preserve">qui se </w:t>
      </w:r>
      <w:r w:rsidRPr="008008A3">
        <w:t>réunis</w:t>
      </w:r>
      <w:r>
        <w:t xml:space="preserve">sent </w:t>
      </w:r>
      <w:r w:rsidRPr="008008A3">
        <w:t xml:space="preserve">au moins une fois par mois. Sa mission : instruire les plaintes et prononcer d’éventuelles sanctions disciplinaires après délibéré. Les assesseurs ne siègent </w:t>
      </w:r>
      <w:r w:rsidR="00D2159D">
        <w:t>jamais</w:t>
      </w:r>
      <w:r w:rsidRPr="008008A3">
        <w:t xml:space="preserve"> sur les affaires </w:t>
      </w:r>
      <w:r w:rsidR="00C1708E">
        <w:t xml:space="preserve">émanant </w:t>
      </w:r>
      <w:r w:rsidRPr="008008A3">
        <w:t>de leur département d’exercice</w:t>
      </w:r>
      <w:r w:rsidR="003B64D4">
        <w:t>, et n’en sont jamais rapporteurs</w:t>
      </w:r>
      <w:r w:rsidRPr="008008A3">
        <w:t xml:space="preserve">. Cet engagement, enrichissant sur le plan professionnel, permet de </w:t>
      </w:r>
      <w:r>
        <w:t>mieux maîtriser</w:t>
      </w:r>
      <w:r w:rsidRPr="008008A3">
        <w:t xml:space="preserve"> le Code de la santé publique et de contribuer à la réflexion collégiale sur les sanctions</w:t>
      </w:r>
      <w:r w:rsidR="003B64D4">
        <w:t>, qui</w:t>
      </w:r>
      <w:r w:rsidR="007D2454">
        <w:t xml:space="preserve"> sont prises</w:t>
      </w:r>
      <w:r w:rsidR="00C92436">
        <w:t xml:space="preserve"> </w:t>
      </w:r>
      <w:r w:rsidR="008019AF">
        <w:t>à la suite d’un</w:t>
      </w:r>
      <w:r w:rsidR="00C92436">
        <w:t xml:space="preserve"> vote quand les avis divergent, avec voix prépondérante au</w:t>
      </w:r>
      <w:r w:rsidR="00AF752E">
        <w:t xml:space="preserve"> président, donc au magistrat</w:t>
      </w:r>
      <w:r w:rsidRPr="008008A3">
        <w:t>.</w:t>
      </w:r>
      <w:r w:rsidR="003B64D4">
        <w:t xml:space="preserve"> C’est une chambre de première instance, les médecins ont donc </w:t>
      </w:r>
      <w:r w:rsidR="001A2F9B">
        <w:t xml:space="preserve">la possibilité de faire un recours à la </w:t>
      </w:r>
      <w:r w:rsidR="008019AF">
        <w:t>décision</w:t>
      </w:r>
      <w:r w:rsidR="001A2F9B">
        <w:t xml:space="preserve"> en appel. La chambre d</w:t>
      </w:r>
      <w:r w:rsidR="008019AF">
        <w:t xml:space="preserve">isciplinaire d’appel se tient </w:t>
      </w:r>
      <w:r w:rsidR="005B7ED9">
        <w:t>pour sa part</w:t>
      </w:r>
      <w:r w:rsidR="008019AF">
        <w:t xml:space="preserve"> au Conseil National.</w:t>
      </w:r>
    </w:p>
    <w:p w14:paraId="4209C616" w14:textId="02BDBE47" w:rsidR="00A92BC4" w:rsidRDefault="00D60F29" w:rsidP="00520299">
      <w:pPr>
        <w:jc w:val="both"/>
        <w:rPr>
          <w:b/>
          <w:bCs/>
        </w:rPr>
      </w:pPr>
      <w:r w:rsidRPr="008008A3">
        <w:rPr>
          <w:b/>
          <w:bCs/>
        </w:rPr>
        <w:t xml:space="preserve">Qui </w:t>
      </w:r>
      <w:r w:rsidR="008B37DB">
        <w:rPr>
          <w:b/>
          <w:bCs/>
        </w:rPr>
        <w:t xml:space="preserve">sont les assesseurs </w:t>
      </w:r>
      <w:r w:rsidRPr="008008A3">
        <w:rPr>
          <w:b/>
          <w:bCs/>
        </w:rPr>
        <w:t>?</w:t>
      </w:r>
    </w:p>
    <w:p w14:paraId="791A4D4C" w14:textId="77777777" w:rsidR="006F5055" w:rsidRDefault="00A92BC4" w:rsidP="00520299">
      <w:pPr>
        <w:jc w:val="both"/>
      </w:pPr>
      <w:r w:rsidRPr="00707F30">
        <w:t>Les assesseurs</w:t>
      </w:r>
      <w:r w:rsidR="00707F30" w:rsidRPr="00707F30">
        <w:t xml:space="preserve"> sont issus de 2 collèges : le collège interne et le collège externe.</w:t>
      </w:r>
    </w:p>
    <w:p w14:paraId="504F6D01" w14:textId="42F2D676" w:rsidR="0080433B" w:rsidRDefault="00707F30" w:rsidP="00520299">
      <w:pPr>
        <w:jc w:val="both"/>
      </w:pPr>
      <w:r w:rsidRPr="00707F30">
        <w:t xml:space="preserve"> </w:t>
      </w:r>
      <w:r w:rsidR="0080433B">
        <w:t>Le collège interne ne comprend que des élus du CROM IDF, 12</w:t>
      </w:r>
      <w:r w:rsidR="00996C04">
        <w:t xml:space="preserve"> titulaires et 12 suppléants seront élus le 5 juin prochain</w:t>
      </w:r>
      <w:r w:rsidR="004627F0">
        <w:t>, pour une durée de 3 ans</w:t>
      </w:r>
      <w:r w:rsidR="00996C04">
        <w:t>.</w:t>
      </w:r>
    </w:p>
    <w:p w14:paraId="7D54DCCB" w14:textId="30A7CB8E" w:rsidR="00F55C3C" w:rsidRDefault="0080433B" w:rsidP="00520299">
      <w:pPr>
        <w:jc w:val="both"/>
      </w:pPr>
      <w:r>
        <w:t xml:space="preserve">Le </w:t>
      </w:r>
      <w:r w:rsidR="00707F30" w:rsidRPr="00707F30">
        <w:t xml:space="preserve">collège externe </w:t>
      </w:r>
      <w:r w:rsidR="007B14AD">
        <w:t xml:space="preserve">comprend des médecins </w:t>
      </w:r>
      <w:r w:rsidR="00BE1EC9">
        <w:t>inscrits au tableau</w:t>
      </w:r>
      <w:r w:rsidR="003C0046">
        <w:t xml:space="preserve"> d’un des départements d’IDF</w:t>
      </w:r>
      <w:r w:rsidR="00BE1EC9">
        <w:t>,</w:t>
      </w:r>
      <w:r w:rsidR="00A4578E">
        <w:t xml:space="preserve"> âgés de moins de 71 ans,</w:t>
      </w:r>
      <w:r w:rsidR="007B14AD">
        <w:t xml:space="preserve"> </w:t>
      </w:r>
      <w:r w:rsidR="002B7954">
        <w:t xml:space="preserve">qui </w:t>
      </w:r>
      <w:r w:rsidR="007B14AD">
        <w:t xml:space="preserve">ont ou </w:t>
      </w:r>
      <w:r w:rsidR="00E9741F">
        <w:t xml:space="preserve">qui </w:t>
      </w:r>
      <w:r w:rsidR="007B14AD">
        <w:t xml:space="preserve">ont eu </w:t>
      </w:r>
      <w:r w:rsidR="00E9741F">
        <w:t xml:space="preserve">par le passé </w:t>
      </w:r>
      <w:r w:rsidR="007B14AD">
        <w:t>des fonctions ordinales</w:t>
      </w:r>
      <w:r w:rsidR="00A4578E">
        <w:t xml:space="preserve"> </w:t>
      </w:r>
      <w:r w:rsidR="00BE1EC9">
        <w:t>(</w:t>
      </w:r>
      <w:r w:rsidR="005A2A5B">
        <w:t>membre d’un conseil départemental, régional, interrégional ou ancien membre d’un conseil de l’Ordre (départemental, régional, interrégional ou national)</w:t>
      </w:r>
      <w:r w:rsidR="00A4578E">
        <w:t xml:space="preserve">, </w:t>
      </w:r>
      <w:r w:rsidR="006F5055">
        <w:t>sont</w:t>
      </w:r>
      <w:r w:rsidR="005A2A5B">
        <w:t xml:space="preserve"> de nationalité française</w:t>
      </w:r>
      <w:r w:rsidR="00011948">
        <w:t xml:space="preserve">, </w:t>
      </w:r>
      <w:r w:rsidR="005A2A5B">
        <w:t xml:space="preserve"> à jour de </w:t>
      </w:r>
      <w:r w:rsidR="006F5055">
        <w:t>leurs</w:t>
      </w:r>
      <w:r w:rsidR="005A2A5B">
        <w:t xml:space="preserve"> cotisations ordinales</w:t>
      </w:r>
      <w:r w:rsidR="00011948">
        <w:t xml:space="preserve"> et </w:t>
      </w:r>
      <w:r w:rsidR="005A2A5B">
        <w:t>exempt</w:t>
      </w:r>
      <w:r w:rsidR="005549A6">
        <w:t xml:space="preserve">s </w:t>
      </w:r>
      <w:r w:rsidR="005A2A5B">
        <w:t>de toute sanction devenue définitive prononcée par la juridiction disciplinaire ou la section des assurances sociales</w:t>
      </w:r>
      <w:r w:rsidR="00CF30CB">
        <w:t xml:space="preserve">. </w:t>
      </w:r>
      <w:r w:rsidR="00EA4F54">
        <w:t>6 titulaires et 6 suppléants</w:t>
      </w:r>
      <w:r w:rsidR="003C3CD9">
        <w:t xml:space="preserve"> seront élus le 5 juin pour le</w:t>
      </w:r>
      <w:r w:rsidR="00F6433D">
        <w:t xml:space="preserve"> collège externe pour 6 ans et </w:t>
      </w:r>
      <w:r w:rsidR="00941A8E">
        <w:t>renouvelables par moitié tous les 3 ans.</w:t>
      </w:r>
    </w:p>
    <w:p w14:paraId="0171D971" w14:textId="50BA5683" w:rsidR="00D60F29" w:rsidRPr="008008A3" w:rsidRDefault="00941A8E" w:rsidP="00520299">
      <w:pPr>
        <w:jc w:val="both"/>
      </w:pPr>
      <w:r>
        <w:lastRenderedPageBreak/>
        <w:t>Les assesseurs sont</w:t>
      </w:r>
      <w:r w:rsidR="00D60F29" w:rsidRPr="008008A3">
        <w:t xml:space="preserve"> </w:t>
      </w:r>
      <w:r w:rsidR="00DE2850">
        <w:t xml:space="preserve">rémunérés </w:t>
      </w:r>
      <w:r w:rsidR="00D60F29" w:rsidRPr="008008A3">
        <w:t xml:space="preserve">par le CROM </w:t>
      </w:r>
      <w:r w:rsidR="00D31116">
        <w:t xml:space="preserve">IDF </w:t>
      </w:r>
      <w:r w:rsidR="00A94727">
        <w:t>selon un barème national</w:t>
      </w:r>
      <w:r w:rsidR="00D60F29" w:rsidRPr="008008A3">
        <w:t>.</w:t>
      </w:r>
      <w:r w:rsidR="00DD6497">
        <w:t xml:space="preserve"> Les </w:t>
      </w:r>
      <w:r w:rsidR="00F85267">
        <w:t>candidatures</w:t>
      </w:r>
      <w:r w:rsidR="00DD6497">
        <w:t xml:space="preserve"> doivent parvenir au CROM par courrier </w:t>
      </w:r>
      <w:r w:rsidR="00F85267">
        <w:t>RAR avant le 6 ma</w:t>
      </w:r>
      <w:r w:rsidR="00955601">
        <w:t>i. Un formulaire</w:t>
      </w:r>
      <w:r w:rsidR="00D27ECD">
        <w:t>*</w:t>
      </w:r>
      <w:r w:rsidR="00955601">
        <w:t xml:space="preserve"> est disponible pour la rédaction de la candidature</w:t>
      </w:r>
      <w:r w:rsidR="001236EC">
        <w:t xml:space="preserve">, sur lequel il faut préciser la notion de collège </w:t>
      </w:r>
      <w:r w:rsidR="00891B8D">
        <w:t>externe ou</w:t>
      </w:r>
      <w:r w:rsidR="007403D0">
        <w:t xml:space="preserve"> externe</w:t>
      </w:r>
      <w:r w:rsidR="004F5778">
        <w:t>.</w:t>
      </w:r>
      <w:r w:rsidR="00955601">
        <w:t xml:space="preserve"> </w:t>
      </w:r>
      <w:r w:rsidR="00D60F29">
        <w:t>Les élections se dérouleront le 5 juin</w:t>
      </w:r>
      <w:r w:rsidR="00D02E54">
        <w:t xml:space="preserve">, et les électeurs des 2 collèges internes et externes sont </w:t>
      </w:r>
      <w:r w:rsidR="009F53BE">
        <w:t>les élus du CROM</w:t>
      </w:r>
      <w:r w:rsidR="00544037">
        <w:t>, présents sur place au CROM le jour du scrutin.</w:t>
      </w:r>
    </w:p>
    <w:p w14:paraId="677E710B" w14:textId="0B416D5B" w:rsidR="00D27ECD" w:rsidRDefault="00D60F29" w:rsidP="00520299">
      <w:pPr>
        <w:jc w:val="both"/>
        <w:rPr>
          <w:b/>
          <w:bCs/>
        </w:rPr>
      </w:pPr>
      <w:r w:rsidRPr="008008A3">
        <w:rPr>
          <w:b/>
          <w:bCs/>
        </w:rPr>
        <w:t>Dr Sandrine Duranton</w:t>
      </w:r>
    </w:p>
    <w:p w14:paraId="3F6A5A1F" w14:textId="753CF4AF" w:rsidR="009726DB" w:rsidRPr="00D410D5" w:rsidRDefault="00DC6653" w:rsidP="00520299">
      <w:pPr>
        <w:jc w:val="both"/>
        <w:rPr>
          <w:b/>
          <w:bCs/>
        </w:rPr>
      </w:pPr>
      <w:r>
        <w:rPr>
          <w:b/>
          <w:bCs/>
        </w:rPr>
        <w:t>Formulaire de candidature</w:t>
      </w:r>
      <w:r w:rsidR="00D410D5">
        <w:rPr>
          <w:b/>
          <w:bCs/>
        </w:rPr>
        <w:t xml:space="preserve"> : </w:t>
      </w:r>
      <w:r w:rsidR="009726DB" w:rsidRPr="00186248">
        <w:rPr>
          <w:b/>
          <w:bCs/>
          <w:color w:val="FF0000"/>
        </w:rPr>
        <w:t>https://www.conseil-national.medecin.fr/sites/default/files/cnom_reglement_electoral_declaration_candidature_chdis_1.pdf</w:t>
      </w:r>
    </w:p>
    <w:p w14:paraId="6E333D91" w14:textId="77777777" w:rsidR="00D60F29" w:rsidRDefault="00D60F29" w:rsidP="00520299">
      <w:pPr>
        <w:jc w:val="both"/>
      </w:pPr>
    </w:p>
    <w:p w14:paraId="084DCAE8" w14:textId="77777777" w:rsidR="00423091" w:rsidRPr="00421657" w:rsidRDefault="00423091" w:rsidP="00520299">
      <w:pPr>
        <w:jc w:val="both"/>
        <w:rPr>
          <w:b/>
          <w:bCs/>
        </w:rPr>
      </w:pPr>
      <w:r w:rsidRPr="00421657">
        <w:rPr>
          <w:b/>
          <w:bCs/>
        </w:rPr>
        <w:t>MEDECINS ET HANDICAP : Les aides de la formation à l’exercice</w:t>
      </w:r>
    </w:p>
    <w:p w14:paraId="2B6DCFB8" w14:textId="77777777" w:rsidR="00423091" w:rsidRPr="00421657" w:rsidRDefault="00423091" w:rsidP="00520299">
      <w:pPr>
        <w:jc w:val="both"/>
        <w:rPr>
          <w:b/>
          <w:bCs/>
        </w:rPr>
      </w:pPr>
      <w:r w:rsidRPr="00421657">
        <w:rPr>
          <w:b/>
          <w:bCs/>
        </w:rPr>
        <w:t xml:space="preserve">Que le handicap soit congénital ou survenu par suite d’un accident de la vie, différentes aides et contacts utiles </w:t>
      </w:r>
      <w:r>
        <w:rPr>
          <w:b/>
          <w:bCs/>
        </w:rPr>
        <w:t>accompagnent le</w:t>
      </w:r>
      <w:r w:rsidRPr="00421657">
        <w:rPr>
          <w:b/>
          <w:bCs/>
        </w:rPr>
        <w:t xml:space="preserve"> parcours menant des études de médecine à l’installation</w:t>
      </w:r>
      <w:r>
        <w:rPr>
          <w:b/>
          <w:bCs/>
        </w:rPr>
        <w:t>*</w:t>
      </w:r>
      <w:r w:rsidRPr="00421657">
        <w:rPr>
          <w:b/>
          <w:bCs/>
        </w:rPr>
        <w:t xml:space="preserve">.  </w:t>
      </w:r>
    </w:p>
    <w:p w14:paraId="2EC68A7B" w14:textId="77777777" w:rsidR="00423091" w:rsidRDefault="00423091" w:rsidP="00520299">
      <w:pPr>
        <w:jc w:val="both"/>
      </w:pPr>
      <w:r w:rsidRPr="00421657">
        <w:rPr>
          <w:b/>
          <w:bCs/>
        </w:rPr>
        <w:t>Accès aux études supérieures</w:t>
      </w:r>
      <w:r>
        <w:t xml:space="preserve"> : sur PARCOURSUP, garantie de confidentialité et de non-discrimination liée au handicap lors de la sélection. Coordination avec référent handicap pour chaque fiche de formation. </w:t>
      </w:r>
    </w:p>
    <w:p w14:paraId="11BB52D9" w14:textId="77777777" w:rsidR="00423091" w:rsidRDefault="00423091" w:rsidP="00520299">
      <w:pPr>
        <w:jc w:val="both"/>
      </w:pPr>
      <w:r w:rsidRPr="00421657">
        <w:rPr>
          <w:b/>
          <w:bCs/>
        </w:rPr>
        <w:t>1ere année</w:t>
      </w:r>
      <w:r>
        <w:rPr>
          <w:b/>
          <w:bCs/>
        </w:rPr>
        <w:t>, 2e et 3</w:t>
      </w:r>
      <w:r w:rsidRPr="00F03BCB">
        <w:rPr>
          <w:b/>
          <w:bCs/>
          <w:vertAlign w:val="superscript"/>
        </w:rPr>
        <w:t>e</w:t>
      </w:r>
      <w:r>
        <w:rPr>
          <w:b/>
          <w:bCs/>
        </w:rPr>
        <w:t xml:space="preserve"> année, Externat</w:t>
      </w:r>
      <w:r>
        <w:t xml:space="preserve"> : L’étudiant peut bénéficier d’un Plan personnalisé d’accompagnement de l’étudiant handicapé (PAEH) avec référent dédié, encadré par le Service de Santé de l’Etudiant (SSE). Une aide humaine (assistant d’éducation) peut être attribuée au besoin par la Commission des droits et de l’autonomie des personnes handicapées (CDAPH).  </w:t>
      </w:r>
    </w:p>
    <w:p w14:paraId="5A661138" w14:textId="77777777" w:rsidR="00423091" w:rsidRDefault="00423091" w:rsidP="00520299">
      <w:pPr>
        <w:jc w:val="both"/>
      </w:pPr>
      <w:r w:rsidRPr="00EE15E7">
        <w:rPr>
          <w:b/>
          <w:bCs/>
        </w:rPr>
        <w:t>Internat</w:t>
      </w:r>
      <w:r>
        <w:t xml:space="preserve"> : Maintien du référent PAEH et de l’assistant d’éducation CDAPH. Visite médicale obligatoire avant tout stage auprès d’un médecin hospitalier – délivrance d’un certificat d’aptitude physique et mentale. </w:t>
      </w:r>
    </w:p>
    <w:p w14:paraId="18AF68A3" w14:textId="77777777" w:rsidR="00423091" w:rsidRDefault="00423091" w:rsidP="00520299">
      <w:pPr>
        <w:jc w:val="both"/>
      </w:pPr>
      <w:r w:rsidRPr="00725D70">
        <w:rPr>
          <w:b/>
          <w:bCs/>
        </w:rPr>
        <w:t>Médecin :</w:t>
      </w:r>
      <w:r>
        <w:t xml:space="preserve"> des aides gouvernementales peuvent être mises en place selon le handicap par la MDPH. Le médecin salarié bénéficie obligatoirement de la médecine du travail. Il lui est recommandé de souscrire une assurance de prévoyance. Il peut aussi bénéficier de l’entraide ordinale en cas d’accident ou de reconversion. </w:t>
      </w:r>
    </w:p>
    <w:p w14:paraId="1C4E0025" w14:textId="77777777" w:rsidR="00423091" w:rsidRPr="00553FE0" w:rsidRDefault="00423091" w:rsidP="00520299">
      <w:pPr>
        <w:jc w:val="both"/>
        <w:rPr>
          <w:color w:val="FF0000"/>
        </w:rPr>
      </w:pPr>
      <w:r>
        <w:t xml:space="preserve">*compte rendu de l’enquête « Accueil et prise en charge des patients en situation de handicap » du CNOM parue en janvier 2025 </w:t>
      </w:r>
      <w:r w:rsidRPr="00553FE0">
        <w:rPr>
          <w:color w:val="FF0000"/>
        </w:rPr>
        <w:t>https://www.conseil-national.medecin.fr/sites/default/files/external-package/analyse_etude/r7mho4/cnom-accueil_et_prise_en_charge_des_patients_en_situation_de_handicap.pdf</w:t>
      </w:r>
    </w:p>
    <w:p w14:paraId="3F38FCFA" w14:textId="77777777" w:rsidR="00423091" w:rsidRDefault="00423091" w:rsidP="00520299">
      <w:pPr>
        <w:jc w:val="both"/>
      </w:pPr>
    </w:p>
    <w:p w14:paraId="29F0C8A2" w14:textId="77777777" w:rsidR="00A45DA5" w:rsidRDefault="00A45DA5" w:rsidP="00520299">
      <w:pPr>
        <w:jc w:val="both"/>
        <w:rPr>
          <w:b/>
          <w:bCs/>
        </w:rPr>
      </w:pPr>
      <w:r w:rsidRPr="00084947">
        <w:rPr>
          <w:b/>
          <w:bCs/>
        </w:rPr>
        <w:t>AFFAIRES DISCIPLINAIRES</w:t>
      </w:r>
      <w:r>
        <w:rPr>
          <w:b/>
          <w:bCs/>
        </w:rPr>
        <w:t xml:space="preserve"> </w:t>
      </w:r>
    </w:p>
    <w:p w14:paraId="154DA5DA" w14:textId="77777777" w:rsidR="00A45DA5" w:rsidRPr="00084947" w:rsidRDefault="00A45DA5" w:rsidP="00520299">
      <w:pPr>
        <w:jc w:val="both"/>
        <w:rPr>
          <w:b/>
          <w:bCs/>
        </w:rPr>
      </w:pPr>
      <w:r>
        <w:rPr>
          <w:b/>
          <w:bCs/>
        </w:rPr>
        <w:t>Facturation d’actes fictifs et exercice illégal de la médecine</w:t>
      </w:r>
    </w:p>
    <w:p w14:paraId="5EE05C1C" w14:textId="6FEE8210" w:rsidR="00A45DA5" w:rsidRDefault="00A45DA5" w:rsidP="00520299">
      <w:pPr>
        <w:jc w:val="both"/>
      </w:pPr>
      <w:r w:rsidRPr="00A33D44">
        <w:rPr>
          <w:b/>
          <w:bCs/>
        </w:rPr>
        <w:t>Les faits</w:t>
      </w:r>
      <w:r>
        <w:t xml:space="preserve"> : Le Dr K., médecin généraliste, facturait des actes fictifs et des surfacturations à </w:t>
      </w:r>
      <w:r w:rsidR="00930401" w:rsidRPr="00930401">
        <w:t>elle-</w:t>
      </w:r>
      <w:r>
        <w:t xml:space="preserve">même et des membres de sa famille, établissant des feuilles de soins attestant le paiement d’honoraires. En outre le </w:t>
      </w:r>
      <w:r w:rsidR="00930401">
        <w:t xml:space="preserve">conjoint </w:t>
      </w:r>
      <w:r>
        <w:t xml:space="preserve">du Dr K., vétérinaire de formation et étudiant en médecine, a exercé durant une année conjointement la médecine à son domicile en utilisant la carte professionnelle et l’ordonnancier de son épouse. D’autre part, le cabinet du Dr K. n’était pas </w:t>
      </w:r>
      <w:r>
        <w:lastRenderedPageBreak/>
        <w:t xml:space="preserve">distinct de sa résidence privée et de celle de sa famille, occasionnant un non-respect des règles de confidentialité et d’hygiène. </w:t>
      </w:r>
    </w:p>
    <w:p w14:paraId="603A75B0" w14:textId="09DC2A90" w:rsidR="00A45DA5" w:rsidRDefault="00A45DA5" w:rsidP="00520299">
      <w:pPr>
        <w:jc w:val="both"/>
      </w:pPr>
      <w:r w:rsidRPr="00157EFC">
        <w:rPr>
          <w:b/>
          <w:bCs/>
        </w:rPr>
        <w:t>Les manquements déontologiques</w:t>
      </w:r>
      <w:r>
        <w:t> : Le Dr K. a facilité un exercice illégal de la médecine interdit par le Code de santé publique (Article R. 4127-65). Les conditions d’accueil des patients contrevenaient aux règles d’hygiène et de sécurité garantissant la qualité des soins (Article R. 4127-71 du CSP). La fraude, l’abus de cotation, l’indication inexacte d’honoraires perçus et d’actes effectués sont interdits (Article R. 4127-29) ainsi que le manquement au devoir de probité (article R. 4127-3).</w:t>
      </w:r>
    </w:p>
    <w:p w14:paraId="3DC1C0C5" w14:textId="77777777" w:rsidR="00A45DA5" w:rsidRDefault="00A45DA5" w:rsidP="00520299">
      <w:pPr>
        <w:jc w:val="both"/>
      </w:pPr>
      <w:r w:rsidRPr="00C75A69">
        <w:rPr>
          <w:b/>
          <w:bCs/>
        </w:rPr>
        <w:t>La décision de la Chambre disciplinaire</w:t>
      </w:r>
      <w:r>
        <w:t xml:space="preserve"> : sanction d’un an d’interdiction d’exercer la médecine dont neuf mois avec sursis. </w:t>
      </w:r>
    </w:p>
    <w:p w14:paraId="5060BAF2" w14:textId="77777777" w:rsidR="00A45DA5" w:rsidRDefault="00A45DA5" w:rsidP="00520299">
      <w:pPr>
        <w:jc w:val="both"/>
      </w:pPr>
    </w:p>
    <w:sectPr w:rsidR="00A45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C65"/>
    <w:multiLevelType w:val="hybridMultilevel"/>
    <w:tmpl w:val="506CB0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6729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01"/>
    <w:rsid w:val="00011948"/>
    <w:rsid w:val="0007302A"/>
    <w:rsid w:val="0009734D"/>
    <w:rsid w:val="000A53EF"/>
    <w:rsid w:val="001136AE"/>
    <w:rsid w:val="001236EC"/>
    <w:rsid w:val="00127501"/>
    <w:rsid w:val="00142AED"/>
    <w:rsid w:val="001562F6"/>
    <w:rsid w:val="00186248"/>
    <w:rsid w:val="001A2F9B"/>
    <w:rsid w:val="001E7EB1"/>
    <w:rsid w:val="002B7954"/>
    <w:rsid w:val="003710B2"/>
    <w:rsid w:val="003B64D4"/>
    <w:rsid w:val="003C0046"/>
    <w:rsid w:val="003C3CD9"/>
    <w:rsid w:val="00406853"/>
    <w:rsid w:val="00423091"/>
    <w:rsid w:val="0045597C"/>
    <w:rsid w:val="00456B5D"/>
    <w:rsid w:val="004627F0"/>
    <w:rsid w:val="004B226D"/>
    <w:rsid w:val="004F5778"/>
    <w:rsid w:val="00520299"/>
    <w:rsid w:val="00544037"/>
    <w:rsid w:val="005549A6"/>
    <w:rsid w:val="00557D2F"/>
    <w:rsid w:val="005A2A5B"/>
    <w:rsid w:val="005B7ED9"/>
    <w:rsid w:val="005D720F"/>
    <w:rsid w:val="00605AB3"/>
    <w:rsid w:val="006C2D30"/>
    <w:rsid w:val="006F5055"/>
    <w:rsid w:val="00707F30"/>
    <w:rsid w:val="007403D0"/>
    <w:rsid w:val="007B14AD"/>
    <w:rsid w:val="007B7E84"/>
    <w:rsid w:val="007D2454"/>
    <w:rsid w:val="008019AF"/>
    <w:rsid w:val="0080433B"/>
    <w:rsid w:val="00891B8D"/>
    <w:rsid w:val="008A3B5D"/>
    <w:rsid w:val="008B37DB"/>
    <w:rsid w:val="00930401"/>
    <w:rsid w:val="00941A8E"/>
    <w:rsid w:val="00946829"/>
    <w:rsid w:val="00955601"/>
    <w:rsid w:val="009612E0"/>
    <w:rsid w:val="00961F53"/>
    <w:rsid w:val="009726DB"/>
    <w:rsid w:val="00996C04"/>
    <w:rsid w:val="009A0F5D"/>
    <w:rsid w:val="009F53BE"/>
    <w:rsid w:val="00A12F72"/>
    <w:rsid w:val="00A437C6"/>
    <w:rsid w:val="00A43A18"/>
    <w:rsid w:val="00A4578E"/>
    <w:rsid w:val="00A45DA5"/>
    <w:rsid w:val="00A570BA"/>
    <w:rsid w:val="00A92BC4"/>
    <w:rsid w:val="00A94727"/>
    <w:rsid w:val="00AA4F18"/>
    <w:rsid w:val="00AD391B"/>
    <w:rsid w:val="00AF752E"/>
    <w:rsid w:val="00B05B05"/>
    <w:rsid w:val="00BA25DA"/>
    <w:rsid w:val="00BA5A54"/>
    <w:rsid w:val="00BE1EC9"/>
    <w:rsid w:val="00C1708E"/>
    <w:rsid w:val="00C350ED"/>
    <w:rsid w:val="00C844F7"/>
    <w:rsid w:val="00C92436"/>
    <w:rsid w:val="00CF30CB"/>
    <w:rsid w:val="00D02E54"/>
    <w:rsid w:val="00D2159D"/>
    <w:rsid w:val="00D27ECD"/>
    <w:rsid w:val="00D31116"/>
    <w:rsid w:val="00D410D5"/>
    <w:rsid w:val="00D60F29"/>
    <w:rsid w:val="00DC058E"/>
    <w:rsid w:val="00DC6653"/>
    <w:rsid w:val="00DD6497"/>
    <w:rsid w:val="00DE2850"/>
    <w:rsid w:val="00DF0899"/>
    <w:rsid w:val="00E91412"/>
    <w:rsid w:val="00E9741F"/>
    <w:rsid w:val="00EA0713"/>
    <w:rsid w:val="00EA4F54"/>
    <w:rsid w:val="00ED2269"/>
    <w:rsid w:val="00F17AE7"/>
    <w:rsid w:val="00F27241"/>
    <w:rsid w:val="00F41811"/>
    <w:rsid w:val="00F55C3C"/>
    <w:rsid w:val="00F6433D"/>
    <w:rsid w:val="00F85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B012"/>
  <w15:chartTrackingRefBased/>
  <w15:docId w15:val="{7D8F668F-4509-4044-9158-DCA61053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29"/>
  </w:style>
  <w:style w:type="paragraph" w:styleId="Titre1">
    <w:name w:val="heading 1"/>
    <w:basedOn w:val="Normal"/>
    <w:next w:val="Normal"/>
    <w:link w:val="Titre1Car"/>
    <w:uiPriority w:val="9"/>
    <w:qFormat/>
    <w:rsid w:val="00127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27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75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75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75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75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75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75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75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75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275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75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75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75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75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75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75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7501"/>
    <w:rPr>
      <w:rFonts w:eastAsiaTheme="majorEastAsia" w:cstheme="majorBidi"/>
      <w:color w:val="272727" w:themeColor="text1" w:themeTint="D8"/>
    </w:rPr>
  </w:style>
  <w:style w:type="paragraph" w:styleId="Titre">
    <w:name w:val="Title"/>
    <w:basedOn w:val="Normal"/>
    <w:next w:val="Normal"/>
    <w:link w:val="TitreCar"/>
    <w:uiPriority w:val="10"/>
    <w:qFormat/>
    <w:rsid w:val="00127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75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75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75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7501"/>
    <w:pPr>
      <w:spacing w:before="160"/>
      <w:jc w:val="center"/>
    </w:pPr>
    <w:rPr>
      <w:i/>
      <w:iCs/>
      <w:color w:val="404040" w:themeColor="text1" w:themeTint="BF"/>
    </w:rPr>
  </w:style>
  <w:style w:type="character" w:customStyle="1" w:styleId="CitationCar">
    <w:name w:val="Citation Car"/>
    <w:basedOn w:val="Policepardfaut"/>
    <w:link w:val="Citation"/>
    <w:uiPriority w:val="29"/>
    <w:rsid w:val="00127501"/>
    <w:rPr>
      <w:i/>
      <w:iCs/>
      <w:color w:val="404040" w:themeColor="text1" w:themeTint="BF"/>
    </w:rPr>
  </w:style>
  <w:style w:type="paragraph" w:styleId="Paragraphedeliste">
    <w:name w:val="List Paragraph"/>
    <w:basedOn w:val="Normal"/>
    <w:uiPriority w:val="34"/>
    <w:qFormat/>
    <w:rsid w:val="00127501"/>
    <w:pPr>
      <w:ind w:left="720"/>
      <w:contextualSpacing/>
    </w:pPr>
  </w:style>
  <w:style w:type="character" w:styleId="Accentuationintense">
    <w:name w:val="Intense Emphasis"/>
    <w:basedOn w:val="Policepardfaut"/>
    <w:uiPriority w:val="21"/>
    <w:qFormat/>
    <w:rsid w:val="00127501"/>
    <w:rPr>
      <w:i/>
      <w:iCs/>
      <w:color w:val="0F4761" w:themeColor="accent1" w:themeShade="BF"/>
    </w:rPr>
  </w:style>
  <w:style w:type="paragraph" w:styleId="Citationintense">
    <w:name w:val="Intense Quote"/>
    <w:basedOn w:val="Normal"/>
    <w:next w:val="Normal"/>
    <w:link w:val="CitationintenseCar"/>
    <w:uiPriority w:val="30"/>
    <w:qFormat/>
    <w:rsid w:val="00127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7501"/>
    <w:rPr>
      <w:i/>
      <w:iCs/>
      <w:color w:val="0F4761" w:themeColor="accent1" w:themeShade="BF"/>
    </w:rPr>
  </w:style>
  <w:style w:type="character" w:styleId="Rfrenceintense">
    <w:name w:val="Intense Reference"/>
    <w:basedOn w:val="Policepardfaut"/>
    <w:uiPriority w:val="32"/>
    <w:qFormat/>
    <w:rsid w:val="001275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1576</Words>
  <Characters>8669</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2025-04-17T14:18:00Z</dcterms:created>
  <dcterms:modified xsi:type="dcterms:W3CDTF">2025-04-17T14:18:00Z</dcterms:modified>
</cp:coreProperties>
</file>