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8FEA6" w14:textId="490BE3FF" w:rsidR="00DD133A" w:rsidRPr="00E73297" w:rsidRDefault="00DD133A" w:rsidP="00DD133A">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octobre </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p w14:paraId="75BE01F0" w14:textId="77777777" w:rsidR="00DD133A" w:rsidRPr="00E73297" w:rsidRDefault="00DD133A" w:rsidP="00DD133A">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6E81E099" w14:textId="77777777" w:rsidR="00A11E1C" w:rsidRDefault="00A11E1C"/>
    <w:p w14:paraId="6B9A5901" w14:textId="12ECFFCF" w:rsidR="00A11E1C" w:rsidRPr="00F44325" w:rsidRDefault="00A11E1C" w:rsidP="00A11E1C">
      <w:pPr>
        <w:rPr>
          <w:rFonts w:ascii="Times New Roman" w:hAnsi="Times New Roman" w:cs="Times New Roman"/>
          <w:b/>
          <w:bCs/>
          <w:sz w:val="24"/>
          <w:szCs w:val="24"/>
        </w:rPr>
      </w:pPr>
      <w:r w:rsidRPr="00F44325">
        <w:rPr>
          <w:rFonts w:ascii="Times New Roman" w:hAnsi="Times New Roman" w:cs="Times New Roman"/>
          <w:b/>
          <w:bCs/>
          <w:sz w:val="24"/>
          <w:szCs w:val="24"/>
        </w:rPr>
        <w:t>3 QUESTIONS A…</w:t>
      </w:r>
      <w:r w:rsidR="00F41302">
        <w:rPr>
          <w:rFonts w:ascii="Times New Roman" w:hAnsi="Times New Roman" w:cs="Times New Roman"/>
          <w:b/>
          <w:bCs/>
          <w:sz w:val="24"/>
          <w:szCs w:val="24"/>
        </w:rPr>
        <w:t xml:space="preserve"> </w:t>
      </w:r>
      <w:r w:rsidRPr="00F44325">
        <w:rPr>
          <w:rFonts w:ascii="Times New Roman" w:hAnsi="Times New Roman" w:cs="Times New Roman"/>
          <w:b/>
          <w:bCs/>
          <w:sz w:val="24"/>
          <w:szCs w:val="24"/>
        </w:rPr>
        <w:t xml:space="preserve">Dr </w:t>
      </w:r>
      <w:proofErr w:type="spellStart"/>
      <w:r w:rsidRPr="00F44325">
        <w:rPr>
          <w:rFonts w:ascii="Times New Roman" w:hAnsi="Times New Roman" w:cs="Times New Roman"/>
          <w:b/>
          <w:bCs/>
          <w:sz w:val="24"/>
          <w:szCs w:val="24"/>
        </w:rPr>
        <w:t>Lorene</w:t>
      </w:r>
      <w:proofErr w:type="spellEnd"/>
      <w:r w:rsidRPr="00F44325">
        <w:rPr>
          <w:rFonts w:ascii="Times New Roman" w:hAnsi="Times New Roman" w:cs="Times New Roman"/>
          <w:b/>
          <w:bCs/>
          <w:sz w:val="24"/>
          <w:szCs w:val="24"/>
        </w:rPr>
        <w:t xml:space="preserve"> Bach, médecin généraliste à Ermont. </w:t>
      </w:r>
    </w:p>
    <w:p w14:paraId="1B5576D9" w14:textId="6FC29857" w:rsidR="00A11E1C" w:rsidRPr="00F44325" w:rsidRDefault="00DD133A" w:rsidP="00A11E1C">
      <w:pPr>
        <w:rPr>
          <w:rFonts w:ascii="Times New Roman" w:hAnsi="Times New Roman" w:cs="Times New Roman"/>
          <w:sz w:val="24"/>
          <w:szCs w:val="24"/>
        </w:rPr>
      </w:pPr>
      <w:r>
        <w:rPr>
          <w:rFonts w:ascii="Times New Roman" w:hAnsi="Times New Roman" w:cs="Times New Roman"/>
          <w:b/>
          <w:bCs/>
          <w:sz w:val="24"/>
          <w:szCs w:val="24"/>
        </w:rPr>
        <w:t>M</w:t>
      </w:r>
      <w:r w:rsidR="00A11E1C" w:rsidRPr="00F44325">
        <w:rPr>
          <w:rFonts w:ascii="Times New Roman" w:hAnsi="Times New Roman" w:cs="Times New Roman"/>
          <w:b/>
          <w:bCs/>
          <w:sz w:val="24"/>
          <w:szCs w:val="24"/>
        </w:rPr>
        <w:t>ieux prendre en charge les violences intra-familiales</w:t>
      </w:r>
      <w:r w:rsidR="00A11E1C" w:rsidRPr="00F44325">
        <w:rPr>
          <w:rFonts w:ascii="Times New Roman" w:hAnsi="Times New Roman" w:cs="Times New Roman"/>
          <w:sz w:val="24"/>
          <w:szCs w:val="24"/>
        </w:rPr>
        <w:t xml:space="preserve">. </w:t>
      </w:r>
    </w:p>
    <w:p w14:paraId="38BD237F" w14:textId="77777777" w:rsidR="00A11E1C" w:rsidRPr="00F44325" w:rsidRDefault="00A11E1C" w:rsidP="00A11E1C">
      <w:pPr>
        <w:rPr>
          <w:rFonts w:ascii="Times New Roman" w:hAnsi="Times New Roman" w:cs="Times New Roman"/>
          <w:b/>
          <w:bCs/>
          <w:color w:val="3A7C22" w:themeColor="accent6" w:themeShade="BF"/>
          <w:sz w:val="24"/>
          <w:szCs w:val="24"/>
        </w:rPr>
      </w:pPr>
      <w:r w:rsidRPr="00F44325">
        <w:rPr>
          <w:rFonts w:ascii="Times New Roman" w:hAnsi="Times New Roman" w:cs="Times New Roman"/>
          <w:b/>
          <w:bCs/>
          <w:color w:val="3A7C22" w:themeColor="accent6" w:themeShade="BF"/>
          <w:sz w:val="24"/>
          <w:szCs w:val="24"/>
        </w:rPr>
        <w:t xml:space="preserve">Vous avez participé à la réalisation de fiches sur les violences intra-familiales diffusées par le Réseau Périnatal du Val d’Oise (RPVO), pouvez-vous nous dire dans quel but elles ont été réalisées ? </w:t>
      </w:r>
    </w:p>
    <w:p w14:paraId="4B078F9C" w14:textId="536C8641" w:rsidR="00A11E1C" w:rsidRPr="00F44325" w:rsidRDefault="00A11E1C" w:rsidP="00A11E1C">
      <w:pPr>
        <w:rPr>
          <w:rFonts w:ascii="Times New Roman" w:hAnsi="Times New Roman" w:cs="Times New Roman"/>
          <w:sz w:val="24"/>
          <w:szCs w:val="24"/>
        </w:rPr>
      </w:pPr>
      <w:r w:rsidRPr="00F44325">
        <w:rPr>
          <w:rFonts w:ascii="Times New Roman" w:hAnsi="Times New Roman" w:cs="Times New Roman"/>
          <w:sz w:val="24"/>
          <w:szCs w:val="24"/>
        </w:rPr>
        <w:t xml:space="preserve">Tout est parti d’une enquête du RPVO, qui montrait que les médecins ressentaient le besoin d’une formation sur ce sujet ; de plus, la HAS avait réalisé une fiche d’évaluation des pratiques montrant que seules 3% de femmes sont questionnées sur d’éventuelles violences chez le médecin. Pourtant les chiffres sont alarmants : en France, une femme sur dix est victime de violences conjugales, ce qui signifie qu’un médecin généraliste en reçoit en moyenne une ou deux au cours d’une journée de consultation. Présentées à la CPTS du Val d’Oise Centre le 25 septembre dernier, ces </w:t>
      </w:r>
      <w:r w:rsidRPr="00F44325">
        <w:rPr>
          <w:rFonts w:ascii="Times New Roman" w:hAnsi="Times New Roman" w:cs="Times New Roman"/>
          <w:b/>
          <w:bCs/>
          <w:i/>
          <w:iCs/>
          <w:sz w:val="24"/>
          <w:szCs w:val="24"/>
        </w:rPr>
        <w:t xml:space="preserve">dix-sept fiches </w:t>
      </w:r>
      <w:hyperlink r:id="rId4" w:history="1">
        <w:r w:rsidRPr="00F44325">
          <w:rPr>
            <w:rStyle w:val="Lienhypertexte"/>
            <w:rFonts w:ascii="Times New Roman" w:hAnsi="Times New Roman" w:cs="Times New Roman"/>
            <w:sz w:val="24"/>
            <w:szCs w:val="24"/>
          </w:rPr>
          <w:t>https://rpvo.org/wp-content/uploads/2024/10/FA_VFF_A5_PDF-standard.pdf</w:t>
        </w:r>
      </w:hyperlink>
      <w:r w:rsidRPr="00F44325">
        <w:rPr>
          <w:rFonts w:ascii="Times New Roman" w:hAnsi="Times New Roman" w:cs="Times New Roman"/>
          <w:sz w:val="24"/>
          <w:szCs w:val="24"/>
        </w:rPr>
        <w:t xml:space="preserve"> publiées le site du réseau Périnatal du Val d’Oise (RPVO) ont pour objectif d’apporter une aide très pratique aux médecins. </w:t>
      </w:r>
    </w:p>
    <w:p w14:paraId="7C1D30A8" w14:textId="77777777" w:rsidR="00A11E1C" w:rsidRPr="00F44325" w:rsidRDefault="00A11E1C" w:rsidP="00A11E1C">
      <w:pPr>
        <w:rPr>
          <w:rFonts w:ascii="Times New Roman" w:hAnsi="Times New Roman" w:cs="Times New Roman"/>
          <w:b/>
          <w:bCs/>
          <w:sz w:val="24"/>
          <w:szCs w:val="24"/>
        </w:rPr>
      </w:pPr>
      <w:r w:rsidRPr="00F44325">
        <w:rPr>
          <w:rFonts w:ascii="Times New Roman" w:hAnsi="Times New Roman" w:cs="Times New Roman"/>
          <w:sz w:val="24"/>
          <w:szCs w:val="24"/>
        </w:rPr>
        <w:t xml:space="preserve"> </w:t>
      </w:r>
      <w:r w:rsidRPr="00F44325">
        <w:rPr>
          <w:rFonts w:ascii="Times New Roman" w:hAnsi="Times New Roman" w:cs="Times New Roman"/>
          <w:b/>
          <w:bCs/>
          <w:sz w:val="24"/>
          <w:szCs w:val="24"/>
        </w:rPr>
        <w:t xml:space="preserve">Quelle aide concrète apportent ces fiches et quel est leur contenu ? </w:t>
      </w:r>
    </w:p>
    <w:p w14:paraId="06E086D5" w14:textId="77777777" w:rsidR="00A11E1C" w:rsidRPr="00F44325" w:rsidRDefault="00A11E1C" w:rsidP="00A11E1C">
      <w:pPr>
        <w:rPr>
          <w:rFonts w:ascii="Times New Roman" w:hAnsi="Times New Roman" w:cs="Times New Roman"/>
          <w:sz w:val="24"/>
          <w:szCs w:val="24"/>
        </w:rPr>
      </w:pPr>
      <w:r w:rsidRPr="00F44325">
        <w:rPr>
          <w:rFonts w:ascii="Times New Roman" w:hAnsi="Times New Roman" w:cs="Times New Roman"/>
          <w:sz w:val="24"/>
          <w:szCs w:val="24"/>
        </w:rPr>
        <w:t xml:space="preserve">Ce contenu été élaboré par des médecins, sage-femmes, gynécologues et psychologues du RPVO sur des sujets essentiels tels que l’épidémiologie, les contacts utiles des associations et du Procureur de la République, le certificat médical, le mode d’emploi du signalement. D’autres fiches au contenu plus médical et psychologique détaillent les stratégies des agresseurs et leurs conséquences sur le comportement des patientes, par exemple pour mieux comprendre le </w:t>
      </w:r>
      <w:proofErr w:type="spellStart"/>
      <w:r w:rsidRPr="00F44325">
        <w:rPr>
          <w:rFonts w:ascii="Times New Roman" w:hAnsi="Times New Roman" w:cs="Times New Roman"/>
          <w:sz w:val="24"/>
          <w:szCs w:val="24"/>
        </w:rPr>
        <w:t>psychotrauma</w:t>
      </w:r>
      <w:proofErr w:type="spellEnd"/>
      <w:r w:rsidRPr="00F44325">
        <w:rPr>
          <w:rFonts w:ascii="Times New Roman" w:hAnsi="Times New Roman" w:cs="Times New Roman"/>
          <w:sz w:val="24"/>
          <w:szCs w:val="24"/>
        </w:rPr>
        <w:t xml:space="preserve">, qui conduit les victimes à banaliser une situation dramatique. Il est aussi question des symptômes tels que le diabète, les maladies cardiovasculaires ou les troubles alimentaires, qui restent mal connus des médecins – en effet, la violence au quotidien multiplie de 1,6 à 4 fois les risques de développer ces pathologies chroniques.   </w:t>
      </w:r>
    </w:p>
    <w:p w14:paraId="6EA15F22" w14:textId="77777777" w:rsidR="00A11E1C" w:rsidRPr="00F44325" w:rsidRDefault="00A11E1C" w:rsidP="00A11E1C">
      <w:pPr>
        <w:rPr>
          <w:rFonts w:ascii="Times New Roman" w:hAnsi="Times New Roman" w:cs="Times New Roman"/>
          <w:b/>
          <w:bCs/>
          <w:sz w:val="24"/>
          <w:szCs w:val="24"/>
        </w:rPr>
      </w:pPr>
      <w:r w:rsidRPr="00F44325">
        <w:rPr>
          <w:rFonts w:ascii="Times New Roman" w:hAnsi="Times New Roman" w:cs="Times New Roman"/>
          <w:b/>
          <w:bCs/>
          <w:sz w:val="24"/>
          <w:szCs w:val="24"/>
        </w:rPr>
        <w:t xml:space="preserve">Les enfants sont-ils aussi pris en compte ? </w:t>
      </w:r>
    </w:p>
    <w:p w14:paraId="3FCB9FAD" w14:textId="77777777" w:rsidR="00A11E1C" w:rsidRPr="00F44325" w:rsidRDefault="00A11E1C" w:rsidP="00A11E1C">
      <w:pPr>
        <w:rPr>
          <w:rFonts w:ascii="Times New Roman" w:hAnsi="Times New Roman" w:cs="Times New Roman"/>
          <w:sz w:val="24"/>
          <w:szCs w:val="24"/>
        </w:rPr>
      </w:pPr>
      <w:r w:rsidRPr="00F44325">
        <w:rPr>
          <w:rFonts w:ascii="Times New Roman" w:hAnsi="Times New Roman" w:cs="Times New Roman"/>
          <w:sz w:val="24"/>
          <w:szCs w:val="24"/>
        </w:rPr>
        <w:t xml:space="preserve">Oui, bien sûr. L’enfant est toujours la victime directe des situations de violence intra-familiale, </w:t>
      </w:r>
      <w:proofErr w:type="gramStart"/>
      <w:r w:rsidRPr="00F44325">
        <w:rPr>
          <w:rFonts w:ascii="Times New Roman" w:hAnsi="Times New Roman" w:cs="Times New Roman"/>
          <w:sz w:val="24"/>
          <w:szCs w:val="24"/>
        </w:rPr>
        <w:t>mais</w:t>
      </w:r>
      <w:proofErr w:type="gramEnd"/>
      <w:r w:rsidRPr="00F44325">
        <w:rPr>
          <w:rFonts w:ascii="Times New Roman" w:hAnsi="Times New Roman" w:cs="Times New Roman"/>
          <w:sz w:val="24"/>
          <w:szCs w:val="24"/>
        </w:rPr>
        <w:t xml:space="preserve"> leur prise en charge reste hélas encore très insuffisante. Plusieurs fiches détaillent les nombreux symptômes permettant d’alerter le médecin, tels qu’une hyperactivité (TDAH), un trouble du comportement, ou des problèmes de sommeil récurrents. En fournissant des outils pratiques à mobiliser en consultation, ces fiches permettent de mieux en identifier l’origine, tant pour améliorer la santé de l’enfant que pour rompre le cycle de la violence et empêcher qu’une fois adulte il reproduise ce même schéma de comportement. </w:t>
      </w:r>
    </w:p>
    <w:p w14:paraId="01B9814D" w14:textId="77777777" w:rsidR="00A11E1C" w:rsidRPr="00F44325" w:rsidRDefault="00A11E1C" w:rsidP="00A11E1C">
      <w:pPr>
        <w:rPr>
          <w:rFonts w:ascii="Times New Roman" w:hAnsi="Times New Roman" w:cs="Times New Roman"/>
          <w:b/>
          <w:bCs/>
          <w:sz w:val="24"/>
          <w:szCs w:val="24"/>
        </w:rPr>
      </w:pPr>
      <w:r w:rsidRPr="00F44325">
        <w:rPr>
          <w:rFonts w:ascii="Times New Roman" w:hAnsi="Times New Roman" w:cs="Times New Roman"/>
          <w:b/>
          <w:bCs/>
          <w:sz w:val="24"/>
          <w:szCs w:val="24"/>
        </w:rPr>
        <w:t xml:space="preserve">Propos recueillis par Nathalie Chahine </w:t>
      </w:r>
    </w:p>
    <w:p w14:paraId="1FC31477" w14:textId="77777777" w:rsidR="00250E13" w:rsidRPr="00F44325" w:rsidRDefault="00250E13" w:rsidP="00A11E1C">
      <w:pPr>
        <w:rPr>
          <w:rFonts w:ascii="Times New Roman" w:hAnsi="Times New Roman" w:cs="Times New Roman"/>
          <w:b/>
          <w:bCs/>
          <w:sz w:val="24"/>
          <w:szCs w:val="24"/>
        </w:rPr>
      </w:pPr>
    </w:p>
    <w:p w14:paraId="618E9435" w14:textId="77777777" w:rsidR="00250E13" w:rsidRPr="00F44325" w:rsidRDefault="00470E91" w:rsidP="00470E91">
      <w:pPr>
        <w:rPr>
          <w:rFonts w:ascii="Times New Roman" w:hAnsi="Times New Roman" w:cs="Times New Roman"/>
          <w:sz w:val="24"/>
          <w:szCs w:val="24"/>
        </w:rPr>
      </w:pPr>
      <w:r w:rsidRPr="00F44325">
        <w:rPr>
          <w:rFonts w:ascii="Times New Roman" w:hAnsi="Times New Roman" w:cs="Times New Roman"/>
          <w:b/>
          <w:bCs/>
          <w:sz w:val="24"/>
          <w:szCs w:val="24"/>
        </w:rPr>
        <w:t>REPORTAGE</w:t>
      </w:r>
      <w:r w:rsidRPr="00F44325">
        <w:rPr>
          <w:rFonts w:ascii="Times New Roman" w:hAnsi="Times New Roman" w:cs="Times New Roman"/>
          <w:sz w:val="24"/>
          <w:szCs w:val="24"/>
        </w:rPr>
        <w:t xml:space="preserve"> </w:t>
      </w:r>
    </w:p>
    <w:p w14:paraId="77C2E9A7" w14:textId="05ECCE58" w:rsidR="00470E91" w:rsidRPr="00F44325" w:rsidRDefault="00250E13" w:rsidP="00470E91">
      <w:pPr>
        <w:rPr>
          <w:rFonts w:ascii="Times New Roman" w:hAnsi="Times New Roman" w:cs="Times New Roman"/>
          <w:sz w:val="24"/>
          <w:szCs w:val="24"/>
        </w:rPr>
      </w:pPr>
      <w:r w:rsidRPr="00F44325">
        <w:rPr>
          <w:rFonts w:ascii="Times New Roman" w:hAnsi="Times New Roman" w:cs="Times New Roman"/>
          <w:b/>
          <w:bCs/>
          <w:sz w:val="24"/>
          <w:szCs w:val="24"/>
        </w:rPr>
        <w:lastRenderedPageBreak/>
        <w:t>Dans l</w:t>
      </w:r>
      <w:r w:rsidR="00470E91" w:rsidRPr="00F44325">
        <w:rPr>
          <w:rFonts w:ascii="Times New Roman" w:hAnsi="Times New Roman" w:cs="Times New Roman"/>
          <w:b/>
          <w:bCs/>
          <w:sz w:val="24"/>
          <w:szCs w:val="24"/>
        </w:rPr>
        <w:t>a nouvelle maison de santé Saint Louis de Saint Ouen l’Aumône</w:t>
      </w:r>
      <w:r w:rsidR="00470E91" w:rsidRPr="00F44325">
        <w:rPr>
          <w:rFonts w:ascii="Times New Roman" w:hAnsi="Times New Roman" w:cs="Times New Roman"/>
          <w:sz w:val="24"/>
          <w:szCs w:val="24"/>
        </w:rPr>
        <w:t xml:space="preserve"> </w:t>
      </w:r>
    </w:p>
    <w:p w14:paraId="0B8AACA0" w14:textId="27A18231" w:rsidR="00470E91" w:rsidRPr="00F44325" w:rsidRDefault="00470E91" w:rsidP="00470E91">
      <w:pPr>
        <w:rPr>
          <w:rFonts w:ascii="Times New Roman" w:hAnsi="Times New Roman" w:cs="Times New Roman"/>
          <w:sz w:val="24"/>
          <w:szCs w:val="24"/>
        </w:rPr>
      </w:pPr>
      <w:r w:rsidRPr="00F44325">
        <w:rPr>
          <w:rFonts w:ascii="Times New Roman" w:hAnsi="Times New Roman" w:cs="Times New Roman"/>
          <w:sz w:val="24"/>
          <w:szCs w:val="24"/>
        </w:rPr>
        <w:t xml:space="preserve">Elles sont quatre jeunes médecins, </w:t>
      </w:r>
      <w:proofErr w:type="spellStart"/>
      <w:r w:rsidRPr="00F44325">
        <w:rPr>
          <w:rFonts w:ascii="Times New Roman" w:hAnsi="Times New Roman" w:cs="Times New Roman"/>
          <w:sz w:val="24"/>
          <w:szCs w:val="24"/>
        </w:rPr>
        <w:t>thésées</w:t>
      </w:r>
      <w:proofErr w:type="spellEnd"/>
      <w:r w:rsidRPr="00F44325">
        <w:rPr>
          <w:rFonts w:ascii="Times New Roman" w:hAnsi="Times New Roman" w:cs="Times New Roman"/>
          <w:sz w:val="24"/>
          <w:szCs w:val="24"/>
        </w:rPr>
        <w:t xml:space="preserve"> en 2024, à avoir ouvert la nouvelle Maison Pluridisciplinaire de Santé Saint Louis de Saint-Ouen l’Aumône, dans les anciens locaux de la CAF refaits à neuf. Les Docteures Lydia Ait Hassen, Estelle </w:t>
      </w:r>
      <w:proofErr w:type="spellStart"/>
      <w:r w:rsidRPr="00F44325">
        <w:rPr>
          <w:rFonts w:ascii="Times New Roman" w:hAnsi="Times New Roman" w:cs="Times New Roman"/>
          <w:sz w:val="24"/>
          <w:szCs w:val="24"/>
        </w:rPr>
        <w:t>Charliot</w:t>
      </w:r>
      <w:proofErr w:type="spellEnd"/>
      <w:r w:rsidRPr="00F44325">
        <w:rPr>
          <w:rFonts w:ascii="Times New Roman" w:hAnsi="Times New Roman" w:cs="Times New Roman"/>
          <w:sz w:val="24"/>
          <w:szCs w:val="24"/>
        </w:rPr>
        <w:t xml:space="preserve">, Jasmine </w:t>
      </w:r>
      <w:r w:rsidR="00F44325" w:rsidRPr="00F44325">
        <w:rPr>
          <w:rFonts w:ascii="Times New Roman" w:hAnsi="Times New Roman" w:cs="Times New Roman"/>
          <w:sz w:val="24"/>
          <w:szCs w:val="24"/>
        </w:rPr>
        <w:t>Gaspard et</w:t>
      </w:r>
      <w:r w:rsidRPr="00F44325">
        <w:rPr>
          <w:rFonts w:ascii="Times New Roman" w:hAnsi="Times New Roman" w:cs="Times New Roman"/>
          <w:sz w:val="24"/>
          <w:szCs w:val="24"/>
        </w:rPr>
        <w:t xml:space="preserve"> </w:t>
      </w:r>
      <w:proofErr w:type="spellStart"/>
      <w:r w:rsidRPr="00F44325">
        <w:rPr>
          <w:rFonts w:ascii="Times New Roman" w:hAnsi="Times New Roman" w:cs="Times New Roman"/>
          <w:sz w:val="24"/>
          <w:szCs w:val="24"/>
        </w:rPr>
        <w:t>Iryna</w:t>
      </w:r>
      <w:proofErr w:type="spellEnd"/>
      <w:r w:rsidRPr="00F44325">
        <w:rPr>
          <w:rFonts w:ascii="Times New Roman" w:hAnsi="Times New Roman" w:cs="Times New Roman"/>
          <w:sz w:val="24"/>
          <w:szCs w:val="24"/>
        </w:rPr>
        <w:t xml:space="preserve"> </w:t>
      </w:r>
      <w:proofErr w:type="spellStart"/>
      <w:r w:rsidRPr="00F44325">
        <w:rPr>
          <w:rFonts w:ascii="Times New Roman" w:hAnsi="Times New Roman" w:cs="Times New Roman"/>
          <w:sz w:val="24"/>
          <w:szCs w:val="24"/>
        </w:rPr>
        <w:t>Parkhomenkho</w:t>
      </w:r>
      <w:proofErr w:type="spellEnd"/>
      <w:r w:rsidRPr="00F44325">
        <w:rPr>
          <w:rFonts w:ascii="Times New Roman" w:hAnsi="Times New Roman" w:cs="Times New Roman"/>
          <w:sz w:val="24"/>
          <w:szCs w:val="24"/>
        </w:rPr>
        <w:t xml:space="preserve"> s’étaient rencontrées lors d’un stage d’internat effectué dans la ville. Le maire Laurent </w:t>
      </w:r>
      <w:proofErr w:type="spellStart"/>
      <w:r w:rsidRPr="00F44325">
        <w:rPr>
          <w:rFonts w:ascii="Times New Roman" w:hAnsi="Times New Roman" w:cs="Times New Roman"/>
          <w:sz w:val="24"/>
          <w:szCs w:val="24"/>
        </w:rPr>
        <w:t>Linquette</w:t>
      </w:r>
      <w:proofErr w:type="spellEnd"/>
      <w:r w:rsidRPr="00F44325">
        <w:rPr>
          <w:rFonts w:ascii="Times New Roman" w:hAnsi="Times New Roman" w:cs="Times New Roman"/>
          <w:sz w:val="24"/>
          <w:szCs w:val="24"/>
        </w:rPr>
        <w:t xml:space="preserve">, soucieux de développer l’offre de soins dans sa municipalité, leur avait proposé le </w:t>
      </w:r>
      <w:proofErr w:type="gramStart"/>
      <w:r w:rsidRPr="00F44325">
        <w:rPr>
          <w:rFonts w:ascii="Times New Roman" w:hAnsi="Times New Roman" w:cs="Times New Roman"/>
          <w:sz w:val="24"/>
          <w:szCs w:val="24"/>
        </w:rPr>
        <w:t>challenge</w:t>
      </w:r>
      <w:proofErr w:type="gramEnd"/>
      <w:r w:rsidRPr="00F44325">
        <w:rPr>
          <w:rFonts w:ascii="Times New Roman" w:hAnsi="Times New Roman" w:cs="Times New Roman"/>
          <w:sz w:val="24"/>
          <w:szCs w:val="24"/>
        </w:rPr>
        <w:t xml:space="preserve">. Deux ans plus tard, en juillet 2024, grâce aux financements de l’ARS, les jeunes femmes démarraient leurs consultations avec un principe : répondre aux demandes des patients de la commune et proposer des consultations dans des délais d’une semaine. « Nous voulions faire de la vraie médecine de proximité, avec cet idéal du médecin de famille. Et en réservant chaque jour des créneaux aux urgences, avec la possibilité d’effectuer des visites à domicile quand c’est nécessaire. » résume la Dre Ait Hassen. Chacune exerce une médecine générale « tous publics », avec une sensibilité vers les soins des femmes pour la Dre Gaspard, titulaire d’un D.U en gynécologie, ou la pédiatrie et le sommeil pour la Dre </w:t>
      </w:r>
      <w:proofErr w:type="spellStart"/>
      <w:r w:rsidRPr="00F44325">
        <w:rPr>
          <w:rFonts w:ascii="Times New Roman" w:hAnsi="Times New Roman" w:cs="Times New Roman"/>
          <w:sz w:val="24"/>
          <w:szCs w:val="24"/>
        </w:rPr>
        <w:t>Charliot</w:t>
      </w:r>
      <w:proofErr w:type="spellEnd"/>
      <w:r w:rsidRPr="00F44325">
        <w:rPr>
          <w:rFonts w:ascii="Times New Roman" w:hAnsi="Times New Roman" w:cs="Times New Roman"/>
          <w:sz w:val="24"/>
          <w:szCs w:val="24"/>
        </w:rPr>
        <w:t xml:space="preserve">. Un pôle infirmier complète l’équipe. Sur place, pas d’imagerie, mais des prélèvements (frottis, PCR) peuvent être réalisés. </w:t>
      </w:r>
    </w:p>
    <w:p w14:paraId="620D1A77" w14:textId="44CD3423" w:rsidR="00470E91" w:rsidRPr="00F44325" w:rsidRDefault="00470E91" w:rsidP="00470E91">
      <w:pPr>
        <w:rPr>
          <w:rFonts w:ascii="Times New Roman" w:hAnsi="Times New Roman" w:cs="Times New Roman"/>
          <w:sz w:val="24"/>
          <w:szCs w:val="24"/>
        </w:rPr>
      </w:pPr>
      <w:r w:rsidRPr="00F44325">
        <w:rPr>
          <w:rFonts w:ascii="Times New Roman" w:hAnsi="Times New Roman" w:cs="Times New Roman"/>
          <w:sz w:val="24"/>
          <w:szCs w:val="24"/>
        </w:rPr>
        <w:t xml:space="preserve">Quatre mois après l’ouverture, la patientèle de chacune oscille entre 490 et 800 personnes, principalement issues du Val d’Oise, avec quelques patients venant de Seine et Marne ; une popularité dopée autant par la pénurie médicale que par plusieurs reportages élogieux. </w:t>
      </w:r>
      <w:r w:rsidR="00F44325" w:rsidRPr="00F44325">
        <w:rPr>
          <w:rFonts w:ascii="Times New Roman" w:hAnsi="Times New Roman" w:cs="Times New Roman"/>
          <w:sz w:val="24"/>
          <w:szCs w:val="24"/>
        </w:rPr>
        <w:t>« Grâce</w:t>
      </w:r>
      <w:r w:rsidRPr="00F44325">
        <w:rPr>
          <w:rFonts w:ascii="Times New Roman" w:hAnsi="Times New Roman" w:cs="Times New Roman"/>
          <w:sz w:val="24"/>
          <w:szCs w:val="24"/>
        </w:rPr>
        <w:t xml:space="preserve"> à cette communication, nous espérons attirer d’autres jeunes médecins vers ce type d’exercice libéral très enrichissant : on travaille dans de beaux locaux, avec une dynamique de projets, en bénéficiant d’aides intéressantes à l’installation. Les coûts sont mutualisés, et on bénéficie de la complémentarité d’une équipe qui s’entraide en cas de besoin. » souligne Lydia Ait Hassen. La MSP tisse aussi son réseau : elle rejoindra bientôt la CPTS Bords de l’Oise, et assure la coordination entre la ville et l'hôpital de Pontoise avec des réunions qui sont gérées par le chef de service d'infectiologie. En 2025, quand la Maison soufflera sa première bougie, trois internes devraient y être accueillis et qui sait ? Porter le flambeau dans la troisième maison de santé actuellement en projet à Saint-Ouen l’Aumône. </w:t>
      </w:r>
    </w:p>
    <w:p w14:paraId="5FF8B619" w14:textId="77777777" w:rsidR="0061447D" w:rsidRPr="003C5CDF" w:rsidRDefault="0061447D" w:rsidP="00470E91">
      <w:pPr>
        <w:rPr>
          <w:rFonts w:ascii="Times New Roman" w:hAnsi="Times New Roman" w:cs="Times New Roman"/>
          <w:sz w:val="24"/>
          <w:szCs w:val="24"/>
        </w:rPr>
      </w:pPr>
    </w:p>
    <w:p w14:paraId="24873761" w14:textId="77777777" w:rsidR="003C5CDF" w:rsidRPr="003C5CDF" w:rsidRDefault="003C5CDF" w:rsidP="003C5CDF">
      <w:pPr>
        <w:rPr>
          <w:rFonts w:ascii="Times New Roman" w:hAnsi="Times New Roman" w:cs="Times New Roman"/>
          <w:b/>
          <w:bCs/>
          <w:sz w:val="24"/>
          <w:szCs w:val="24"/>
        </w:rPr>
      </w:pPr>
      <w:r w:rsidRPr="003C5CDF">
        <w:rPr>
          <w:rFonts w:ascii="Times New Roman" w:hAnsi="Times New Roman" w:cs="Times New Roman"/>
          <w:b/>
          <w:bCs/>
          <w:sz w:val="24"/>
          <w:szCs w:val="24"/>
        </w:rPr>
        <w:t xml:space="preserve">PRATIQUE </w:t>
      </w:r>
    </w:p>
    <w:p w14:paraId="72645B9A" w14:textId="77777777" w:rsidR="003C5CDF" w:rsidRPr="003C5CDF" w:rsidRDefault="003C5CDF" w:rsidP="003C5CDF">
      <w:pPr>
        <w:rPr>
          <w:rFonts w:ascii="Times New Roman" w:hAnsi="Times New Roman" w:cs="Times New Roman"/>
          <w:b/>
          <w:bCs/>
          <w:sz w:val="24"/>
          <w:szCs w:val="24"/>
        </w:rPr>
      </w:pPr>
      <w:proofErr w:type="spellStart"/>
      <w:r w:rsidRPr="003C5CDF">
        <w:rPr>
          <w:rFonts w:ascii="Times New Roman" w:hAnsi="Times New Roman" w:cs="Times New Roman"/>
          <w:b/>
          <w:bCs/>
          <w:sz w:val="24"/>
          <w:szCs w:val="24"/>
        </w:rPr>
        <w:t>Handiconsult</w:t>
      </w:r>
      <w:proofErr w:type="spellEnd"/>
      <w:r w:rsidRPr="003C5CDF">
        <w:rPr>
          <w:rFonts w:ascii="Times New Roman" w:hAnsi="Times New Roman" w:cs="Times New Roman"/>
          <w:b/>
          <w:bCs/>
          <w:sz w:val="24"/>
          <w:szCs w:val="24"/>
        </w:rPr>
        <w:t>, la consultation hospitalière adaptée au handicap</w:t>
      </w:r>
    </w:p>
    <w:p w14:paraId="0F1B1B35" w14:textId="77777777" w:rsidR="003C5CDF" w:rsidRPr="003C5CDF" w:rsidRDefault="003C5CDF" w:rsidP="003C5CDF">
      <w:pPr>
        <w:rPr>
          <w:rFonts w:ascii="Times New Roman" w:hAnsi="Times New Roman" w:cs="Times New Roman"/>
          <w:sz w:val="24"/>
          <w:szCs w:val="24"/>
        </w:rPr>
      </w:pPr>
      <w:r w:rsidRPr="003C5CDF">
        <w:rPr>
          <w:rFonts w:ascii="Times New Roman" w:hAnsi="Times New Roman" w:cs="Times New Roman"/>
          <w:sz w:val="24"/>
          <w:szCs w:val="24"/>
        </w:rPr>
        <w:t>Depuis un an sur le site de l'hôpital NOVO, site d’Aincourt (95510), la consultation </w:t>
      </w:r>
      <w:proofErr w:type="spellStart"/>
      <w:r w:rsidRPr="003C5CDF">
        <w:rPr>
          <w:rFonts w:ascii="Times New Roman" w:hAnsi="Times New Roman" w:cs="Times New Roman"/>
          <w:sz w:val="24"/>
          <w:szCs w:val="24"/>
        </w:rPr>
        <w:t>Handiconsult</w:t>
      </w:r>
      <w:proofErr w:type="spellEnd"/>
      <w:r w:rsidRPr="003C5CDF">
        <w:rPr>
          <w:rFonts w:ascii="Times New Roman" w:hAnsi="Times New Roman" w:cs="Times New Roman"/>
          <w:sz w:val="24"/>
          <w:szCs w:val="24"/>
        </w:rPr>
        <w:t> propose dans un environnement protégé et bienveillant des consultations dédiées aux personnes en situation de handicap.  Intégrée au service de Médecine Physique et de Réadaptation (MPR), cette consultation unique dans le Val d’Oise a reçu environ 200 personnes durant sa première année de fonctionnement, principalement en médecine générale, en cardiologie et en endocrinologie. Une montée en charge progressive devrait permettre, à terme, de recevoir 600 patients par an.</w:t>
      </w:r>
    </w:p>
    <w:p w14:paraId="1DEF8843" w14:textId="77777777" w:rsidR="003C5CDF" w:rsidRPr="003C5CDF" w:rsidRDefault="003C5CDF" w:rsidP="003C5CDF">
      <w:pPr>
        <w:rPr>
          <w:rFonts w:ascii="Times New Roman" w:hAnsi="Times New Roman" w:cs="Times New Roman"/>
          <w:color w:val="0070C0"/>
          <w:sz w:val="24"/>
          <w:szCs w:val="24"/>
        </w:rPr>
      </w:pPr>
      <w:r w:rsidRPr="003C5CDF">
        <w:rPr>
          <w:rFonts w:ascii="Times New Roman" w:hAnsi="Times New Roman" w:cs="Times New Roman"/>
          <w:color w:val="0070C0"/>
          <w:sz w:val="24"/>
          <w:szCs w:val="24"/>
        </w:rPr>
        <w:t xml:space="preserve">A qui s’adresse </w:t>
      </w:r>
      <w:proofErr w:type="spellStart"/>
      <w:r w:rsidRPr="003C5CDF">
        <w:rPr>
          <w:rFonts w:ascii="Times New Roman" w:hAnsi="Times New Roman" w:cs="Times New Roman"/>
          <w:color w:val="0070C0"/>
          <w:sz w:val="24"/>
          <w:szCs w:val="24"/>
        </w:rPr>
        <w:t>Handiconsult</w:t>
      </w:r>
      <w:proofErr w:type="spellEnd"/>
      <w:r w:rsidRPr="003C5CDF">
        <w:rPr>
          <w:rFonts w:ascii="Times New Roman" w:hAnsi="Times New Roman" w:cs="Times New Roman"/>
          <w:color w:val="0070C0"/>
          <w:sz w:val="24"/>
          <w:szCs w:val="24"/>
        </w:rPr>
        <w:t> ?</w:t>
      </w:r>
    </w:p>
    <w:p w14:paraId="094B3B2C" w14:textId="77777777" w:rsidR="003C5CDF" w:rsidRPr="003C5CDF" w:rsidRDefault="003C5CDF" w:rsidP="003C5CDF">
      <w:pPr>
        <w:rPr>
          <w:rFonts w:ascii="Times New Roman" w:hAnsi="Times New Roman" w:cs="Times New Roman"/>
          <w:sz w:val="24"/>
          <w:szCs w:val="24"/>
        </w:rPr>
      </w:pPr>
      <w:r w:rsidRPr="003C5CDF">
        <w:rPr>
          <w:rFonts w:ascii="Times New Roman" w:hAnsi="Times New Roman" w:cs="Times New Roman"/>
          <w:sz w:val="24"/>
          <w:szCs w:val="24"/>
        </w:rPr>
        <w:t xml:space="preserve">Aux adolescents et adultes ayant un handicap physique, mental et cognitif, résidant dans le Val d’Oise et le Nord des Yvelines, et qui sont en rupture de soins en raison des difficultés d'accès aux soins en droit commun. Sur le site, adapté PMR, sont proposés : médecine </w:t>
      </w:r>
      <w:r w:rsidRPr="003C5CDF">
        <w:rPr>
          <w:rFonts w:ascii="Times New Roman" w:hAnsi="Times New Roman" w:cs="Times New Roman"/>
          <w:sz w:val="24"/>
          <w:szCs w:val="24"/>
        </w:rPr>
        <w:lastRenderedPageBreak/>
        <w:t xml:space="preserve">générale, MPR, traitement de la douleur, gynécologie, soins dentaires, examens biologiques, imagerie, consultations paramédicales (kinésithérapie, diététique, ergothérapie…). L’équipe peut aussi orienter en établissant un lien avec d’autres spécialistes en ville ou à l’hôpital. </w:t>
      </w:r>
    </w:p>
    <w:p w14:paraId="2629CFBE" w14:textId="77777777" w:rsidR="003C5CDF" w:rsidRPr="003C5CDF" w:rsidRDefault="003C5CDF" w:rsidP="003C5CDF">
      <w:pPr>
        <w:rPr>
          <w:rFonts w:ascii="Times New Roman" w:hAnsi="Times New Roman" w:cs="Times New Roman"/>
          <w:color w:val="0B769F" w:themeColor="accent4" w:themeShade="BF"/>
          <w:sz w:val="24"/>
          <w:szCs w:val="24"/>
        </w:rPr>
      </w:pPr>
      <w:r w:rsidRPr="003C5CDF">
        <w:rPr>
          <w:rFonts w:ascii="Times New Roman" w:hAnsi="Times New Roman" w:cs="Times New Roman"/>
          <w:color w:val="0B769F" w:themeColor="accent4" w:themeShade="BF"/>
          <w:sz w:val="24"/>
          <w:szCs w:val="24"/>
        </w:rPr>
        <w:t xml:space="preserve">Quelles sont les spécificités de cette consultation ? </w:t>
      </w:r>
    </w:p>
    <w:p w14:paraId="2D136DD0" w14:textId="77777777" w:rsidR="003C5CDF" w:rsidRPr="003C5CDF" w:rsidRDefault="003C5CDF" w:rsidP="003C5CDF">
      <w:pPr>
        <w:rPr>
          <w:rFonts w:ascii="Times New Roman" w:hAnsi="Times New Roman" w:cs="Times New Roman"/>
          <w:sz w:val="24"/>
          <w:szCs w:val="24"/>
        </w:rPr>
      </w:pPr>
      <w:r w:rsidRPr="003C5CDF">
        <w:rPr>
          <w:rFonts w:ascii="Times New Roman" w:hAnsi="Times New Roman" w:cs="Times New Roman"/>
          <w:sz w:val="24"/>
          <w:szCs w:val="24"/>
        </w:rPr>
        <w:t>Le patient est accompagné dans tout son parcours par les professionnels de l'</w:t>
      </w:r>
      <w:proofErr w:type="spellStart"/>
      <w:r w:rsidRPr="003C5CDF">
        <w:rPr>
          <w:rFonts w:ascii="Times New Roman" w:hAnsi="Times New Roman" w:cs="Times New Roman"/>
          <w:sz w:val="24"/>
          <w:szCs w:val="24"/>
        </w:rPr>
        <w:t>Handiconsult</w:t>
      </w:r>
      <w:proofErr w:type="spellEnd"/>
      <w:r w:rsidRPr="003C5CDF">
        <w:rPr>
          <w:rFonts w:ascii="Times New Roman" w:hAnsi="Times New Roman" w:cs="Times New Roman"/>
          <w:sz w:val="24"/>
          <w:szCs w:val="24"/>
        </w:rPr>
        <w:t xml:space="preserve"> qui l’aident à accéder aux consultations en créant du lien et de la confiance, favorisant ainsi la compliance aux traitements. Chacun est reçu durant une heure par un médecin, un infirmier et un aide-soignant, tous formés à la communication douce. Ils prennent le temps d’expliquer chaque geste, l’adaptent en fonction des difficultés du patient, en s’aidant par exemple d’un masque diffusant du protoxyde d’azote pour calmer l’anxiété ou la douleur, et de renforçateurs psychologiques pour encourager la compliance. Les examens complémentaires nécessaires sont effectués dans la foulée sur place, afin d’éviter au patient d’autres déplacements.  </w:t>
      </w:r>
    </w:p>
    <w:p w14:paraId="5D688A78" w14:textId="77777777" w:rsidR="003C5CDF" w:rsidRPr="003C5CDF" w:rsidRDefault="003C5CDF" w:rsidP="003C5CDF">
      <w:pPr>
        <w:rPr>
          <w:rFonts w:ascii="Times New Roman" w:hAnsi="Times New Roman" w:cs="Times New Roman"/>
          <w:color w:val="0070C0"/>
          <w:sz w:val="24"/>
          <w:szCs w:val="24"/>
        </w:rPr>
      </w:pPr>
      <w:r w:rsidRPr="003C5CDF">
        <w:rPr>
          <w:rFonts w:ascii="Times New Roman" w:hAnsi="Times New Roman" w:cs="Times New Roman"/>
          <w:color w:val="0070C0"/>
          <w:sz w:val="24"/>
          <w:szCs w:val="24"/>
        </w:rPr>
        <w:t>Comment s’organisent les rendez-vous ?</w:t>
      </w:r>
    </w:p>
    <w:p w14:paraId="0E95097E" w14:textId="23F6F3BF" w:rsidR="003C5CDF" w:rsidRPr="003C5CDF" w:rsidRDefault="003C5CDF" w:rsidP="003C5CDF">
      <w:pPr>
        <w:rPr>
          <w:rFonts w:ascii="Times New Roman" w:hAnsi="Times New Roman" w:cs="Times New Roman"/>
          <w:sz w:val="24"/>
          <w:szCs w:val="24"/>
        </w:rPr>
      </w:pPr>
      <w:r w:rsidRPr="003C5CDF">
        <w:rPr>
          <w:rFonts w:ascii="Times New Roman" w:hAnsi="Times New Roman" w:cs="Times New Roman"/>
          <w:sz w:val="24"/>
          <w:szCs w:val="24"/>
        </w:rPr>
        <w:t>Les consultations se déroulent du lundi au vendredi de 9h à 16h, sur demande des familles, du médecin traitant ou de l’équipe soignante des établissements médico-sociaux (ESSMS), qui remplissent un formulaire de demande détaillée permettant de personnaliser chaque consultation. Un compte-rendu est rédigé par le médecin de l'</w:t>
      </w:r>
      <w:proofErr w:type="spellStart"/>
      <w:r w:rsidR="005E15E8">
        <w:rPr>
          <w:rFonts w:ascii="Times New Roman" w:hAnsi="Times New Roman" w:cs="Times New Roman"/>
          <w:sz w:val="24"/>
          <w:szCs w:val="24"/>
        </w:rPr>
        <w:t>H</w:t>
      </w:r>
      <w:r w:rsidRPr="003C5CDF">
        <w:rPr>
          <w:rFonts w:ascii="Times New Roman" w:hAnsi="Times New Roman" w:cs="Times New Roman"/>
          <w:sz w:val="24"/>
          <w:szCs w:val="24"/>
        </w:rPr>
        <w:t>andiconsult</w:t>
      </w:r>
      <w:proofErr w:type="spellEnd"/>
      <w:r w:rsidRPr="003C5CDF">
        <w:rPr>
          <w:rFonts w:ascii="Times New Roman" w:hAnsi="Times New Roman" w:cs="Times New Roman"/>
          <w:sz w:val="24"/>
          <w:szCs w:val="24"/>
        </w:rPr>
        <w:t xml:space="preserve"> et adressé aux correspondants identifiés lors de la demande.</w:t>
      </w:r>
    </w:p>
    <w:p w14:paraId="0699EFD5" w14:textId="77777777" w:rsidR="003C5CDF" w:rsidRPr="003C5CDF" w:rsidRDefault="003C5CDF" w:rsidP="003C5CDF">
      <w:pPr>
        <w:rPr>
          <w:rFonts w:ascii="Times New Roman" w:hAnsi="Times New Roman" w:cs="Times New Roman"/>
          <w:i/>
          <w:iCs/>
          <w:sz w:val="24"/>
          <w:szCs w:val="24"/>
        </w:rPr>
      </w:pPr>
      <w:r w:rsidRPr="003C5CDF">
        <w:rPr>
          <w:rFonts w:ascii="Times New Roman" w:hAnsi="Times New Roman" w:cs="Times New Roman"/>
          <w:i/>
          <w:iCs/>
          <w:sz w:val="24"/>
          <w:szCs w:val="24"/>
        </w:rPr>
        <w:t>Pour prendre rendez-vous : 01 34 79 43 77 et </w:t>
      </w:r>
      <w:hyperlink r:id="rId5" w:tgtFrame="_blank" w:history="1">
        <w:r w:rsidRPr="003C5CDF">
          <w:rPr>
            <w:rStyle w:val="Lienhypertexte"/>
            <w:rFonts w:ascii="Times New Roman" w:hAnsi="Times New Roman" w:cs="Times New Roman"/>
            <w:i/>
            <w:iCs/>
            <w:sz w:val="24"/>
            <w:szCs w:val="24"/>
          </w:rPr>
          <w:t>handiconsult@ght-novo.fr</w:t>
        </w:r>
      </w:hyperlink>
    </w:p>
    <w:p w14:paraId="2BCDB1FE" w14:textId="77777777" w:rsidR="0061447D" w:rsidRPr="00F44325" w:rsidRDefault="0061447D" w:rsidP="00470E91">
      <w:pPr>
        <w:rPr>
          <w:rFonts w:ascii="Times New Roman" w:hAnsi="Times New Roman" w:cs="Times New Roman"/>
          <w:sz w:val="24"/>
          <w:szCs w:val="24"/>
        </w:rPr>
      </w:pPr>
    </w:p>
    <w:p w14:paraId="53DF31A5" w14:textId="77777777" w:rsidR="00E609C0" w:rsidRPr="00F44325" w:rsidRDefault="00E609C0" w:rsidP="00E609C0">
      <w:pPr>
        <w:rPr>
          <w:rFonts w:ascii="Times New Roman" w:hAnsi="Times New Roman" w:cs="Times New Roman"/>
          <w:sz w:val="24"/>
          <w:szCs w:val="24"/>
        </w:rPr>
      </w:pPr>
      <w:r w:rsidRPr="00F44325">
        <w:rPr>
          <w:rFonts w:ascii="Times New Roman" w:hAnsi="Times New Roman" w:cs="Times New Roman"/>
          <w:b/>
          <w:bCs/>
          <w:sz w:val="24"/>
          <w:szCs w:val="24"/>
        </w:rPr>
        <w:t>LA CONSEILLERE DU MOIS</w:t>
      </w:r>
      <w:r w:rsidRPr="00F44325">
        <w:rPr>
          <w:rFonts w:ascii="Times New Roman" w:hAnsi="Times New Roman" w:cs="Times New Roman"/>
          <w:sz w:val="24"/>
          <w:szCs w:val="24"/>
        </w:rPr>
        <w:t xml:space="preserve"> </w:t>
      </w:r>
    </w:p>
    <w:p w14:paraId="34807157" w14:textId="77777777" w:rsidR="00E609C0" w:rsidRPr="00F44325" w:rsidRDefault="00E609C0" w:rsidP="00E609C0">
      <w:pPr>
        <w:rPr>
          <w:rFonts w:ascii="Times New Roman" w:hAnsi="Times New Roman" w:cs="Times New Roman"/>
          <w:b/>
          <w:bCs/>
          <w:sz w:val="24"/>
          <w:szCs w:val="24"/>
        </w:rPr>
      </w:pPr>
      <w:r w:rsidRPr="00F44325">
        <w:rPr>
          <w:rFonts w:ascii="Times New Roman" w:hAnsi="Times New Roman" w:cs="Times New Roman"/>
          <w:b/>
          <w:bCs/>
          <w:sz w:val="24"/>
          <w:szCs w:val="24"/>
        </w:rPr>
        <w:t xml:space="preserve">Dr Sabrina </w:t>
      </w:r>
      <w:proofErr w:type="spellStart"/>
      <w:r w:rsidRPr="00F44325">
        <w:rPr>
          <w:rFonts w:ascii="Times New Roman" w:hAnsi="Times New Roman" w:cs="Times New Roman"/>
          <w:b/>
          <w:bCs/>
          <w:sz w:val="24"/>
          <w:szCs w:val="24"/>
        </w:rPr>
        <w:t>Halaimia</w:t>
      </w:r>
      <w:proofErr w:type="spellEnd"/>
      <w:r w:rsidRPr="00F44325">
        <w:rPr>
          <w:rFonts w:ascii="Times New Roman" w:hAnsi="Times New Roman" w:cs="Times New Roman"/>
          <w:b/>
          <w:bCs/>
          <w:sz w:val="24"/>
          <w:szCs w:val="24"/>
        </w:rPr>
        <w:t>, spécialiste en médecine physique et de réadaptation, est chef de service au Centre Hospitalier de Gonesse.</w:t>
      </w:r>
    </w:p>
    <w:p w14:paraId="3E88EDBF" w14:textId="6E25E426" w:rsidR="00E609C0" w:rsidRPr="00F44325" w:rsidRDefault="00E609C0" w:rsidP="00E609C0">
      <w:pPr>
        <w:rPr>
          <w:rFonts w:ascii="Times New Roman" w:hAnsi="Times New Roman" w:cs="Times New Roman"/>
          <w:sz w:val="24"/>
          <w:szCs w:val="24"/>
        </w:rPr>
      </w:pPr>
      <w:r w:rsidRPr="00F44325">
        <w:rPr>
          <w:rFonts w:ascii="Times New Roman" w:hAnsi="Times New Roman" w:cs="Times New Roman"/>
          <w:sz w:val="24"/>
          <w:szCs w:val="24"/>
        </w:rPr>
        <w:t xml:space="preserve">« Originaire d'Alger, j’ai été attirée par la médecine en raison de mon intérêt pour la science et le fonctionnement du corps humain. Après mes études en Algérie, j’ai poursuivi une spécialisation en médecine physique et de réadaptation au Centre de Traumatologie de Bruxelles, où j’ai passé dix-huit </w:t>
      </w:r>
      <w:r w:rsidR="00D53E35" w:rsidRPr="00F44325">
        <w:rPr>
          <w:rFonts w:ascii="Times New Roman" w:hAnsi="Times New Roman" w:cs="Times New Roman"/>
          <w:sz w:val="24"/>
          <w:szCs w:val="24"/>
        </w:rPr>
        <w:t>mois. En</w:t>
      </w:r>
      <w:r w:rsidRPr="00F44325">
        <w:rPr>
          <w:rFonts w:ascii="Times New Roman" w:hAnsi="Times New Roman" w:cs="Times New Roman"/>
          <w:sz w:val="24"/>
          <w:szCs w:val="24"/>
        </w:rPr>
        <w:t xml:space="preserve"> 2018, après </w:t>
      </w:r>
      <w:r w:rsidR="00D53E35">
        <w:rPr>
          <w:rFonts w:ascii="Times New Roman" w:hAnsi="Times New Roman" w:cs="Times New Roman"/>
          <w:sz w:val="24"/>
          <w:szCs w:val="24"/>
        </w:rPr>
        <w:t>l’obtention de</w:t>
      </w:r>
      <w:r w:rsidRPr="00F44325">
        <w:rPr>
          <w:rFonts w:ascii="Times New Roman" w:hAnsi="Times New Roman" w:cs="Times New Roman"/>
          <w:sz w:val="24"/>
          <w:szCs w:val="24"/>
        </w:rPr>
        <w:t xml:space="preserve"> mon diplôme, j’ai choisi de m'installer en France pour me perfectionner et vivre une expérience plus ouverte sur le monde. Ma carrière a été marquée par mon engagement sportif, notamment comme médecin fédéral pour l'équipe nationale algérienne d'escrime pendant plus de 10 ans puis en tant que membre de la commission Médicale de la Fédération Internationale d’Escrime (FIE) depuis 2016.</w:t>
      </w:r>
    </w:p>
    <w:p w14:paraId="26159BBE" w14:textId="3C6908D4" w:rsidR="00E609C0" w:rsidRPr="00F44325" w:rsidRDefault="00E609C0" w:rsidP="00E609C0">
      <w:pPr>
        <w:rPr>
          <w:rFonts w:ascii="Times New Roman" w:hAnsi="Times New Roman" w:cs="Times New Roman"/>
          <w:sz w:val="24"/>
          <w:szCs w:val="24"/>
        </w:rPr>
      </w:pPr>
      <w:r w:rsidRPr="00F44325">
        <w:rPr>
          <w:rFonts w:ascii="Times New Roman" w:hAnsi="Times New Roman" w:cs="Times New Roman"/>
          <w:sz w:val="24"/>
          <w:szCs w:val="24"/>
        </w:rPr>
        <w:t xml:space="preserve">Au Centre Hospitalier de Gonesse, j’ai contribué au développement de l’activité </w:t>
      </w:r>
      <w:proofErr w:type="spellStart"/>
      <w:r w:rsidRPr="00F44325">
        <w:rPr>
          <w:rFonts w:ascii="Times New Roman" w:hAnsi="Times New Roman" w:cs="Times New Roman"/>
          <w:sz w:val="24"/>
          <w:szCs w:val="24"/>
        </w:rPr>
        <w:t>Prescriform</w:t>
      </w:r>
      <w:proofErr w:type="spellEnd"/>
      <w:r w:rsidRPr="00F44325">
        <w:rPr>
          <w:rFonts w:ascii="Times New Roman" w:hAnsi="Times New Roman" w:cs="Times New Roman"/>
          <w:sz w:val="24"/>
          <w:szCs w:val="24"/>
        </w:rPr>
        <w:t xml:space="preserve"> sur le Val d’Oise. En 2019, je suis devenue médecin consultant sport santé pour le Comité Olympique du </w:t>
      </w:r>
      <w:r w:rsidR="00107446">
        <w:rPr>
          <w:rFonts w:ascii="Times New Roman" w:hAnsi="Times New Roman" w:cs="Times New Roman"/>
          <w:sz w:val="24"/>
          <w:szCs w:val="24"/>
        </w:rPr>
        <w:t>V</w:t>
      </w:r>
      <w:r w:rsidRPr="00F44325">
        <w:rPr>
          <w:rFonts w:ascii="Times New Roman" w:hAnsi="Times New Roman" w:cs="Times New Roman"/>
          <w:sz w:val="24"/>
          <w:szCs w:val="24"/>
        </w:rPr>
        <w:t>al d’Oise et également pour le Comité olympique d’Ile de France, où je forme des éducateurs sportifs et contribue au développement des liens ville-hôpital.</w:t>
      </w:r>
    </w:p>
    <w:p w14:paraId="26049C52" w14:textId="6A2E060B" w:rsidR="00E609C0" w:rsidRPr="00F44325" w:rsidRDefault="00E609C0" w:rsidP="00E609C0">
      <w:pPr>
        <w:rPr>
          <w:rFonts w:ascii="Times New Roman" w:hAnsi="Times New Roman" w:cs="Times New Roman"/>
          <w:sz w:val="24"/>
          <w:szCs w:val="24"/>
        </w:rPr>
      </w:pPr>
      <w:r w:rsidRPr="00F44325">
        <w:rPr>
          <w:rFonts w:ascii="Times New Roman" w:hAnsi="Times New Roman" w:cs="Times New Roman"/>
          <w:sz w:val="24"/>
          <w:szCs w:val="24"/>
        </w:rPr>
        <w:t>Mon parcours m’a également amenée à jouer un rôle clé lors des derniers Jeux Olympiques, en tant que représentante de la Commission Médicale de la FIE</w:t>
      </w:r>
      <w:r w:rsidR="00A52638">
        <w:rPr>
          <w:rFonts w:ascii="Times New Roman" w:hAnsi="Times New Roman" w:cs="Times New Roman"/>
          <w:sz w:val="24"/>
          <w:szCs w:val="24"/>
        </w:rPr>
        <w:t>. Je</w:t>
      </w:r>
      <w:r w:rsidRPr="00F44325">
        <w:rPr>
          <w:rFonts w:ascii="Times New Roman" w:hAnsi="Times New Roman" w:cs="Times New Roman"/>
          <w:sz w:val="24"/>
          <w:szCs w:val="24"/>
        </w:rPr>
        <w:t xml:space="preserve"> coordonnais les équipes médicales de Paris 2024</w:t>
      </w:r>
      <w:r w:rsidR="00A52638">
        <w:rPr>
          <w:rFonts w:ascii="Times New Roman" w:hAnsi="Times New Roman" w:cs="Times New Roman"/>
          <w:sz w:val="24"/>
          <w:szCs w:val="24"/>
        </w:rPr>
        <w:t xml:space="preserve">, qui </w:t>
      </w:r>
      <w:r w:rsidRPr="00F44325">
        <w:rPr>
          <w:rFonts w:ascii="Times New Roman" w:hAnsi="Times New Roman" w:cs="Times New Roman"/>
          <w:sz w:val="24"/>
          <w:szCs w:val="24"/>
        </w:rPr>
        <w:t>comprenai</w:t>
      </w:r>
      <w:r w:rsidR="00191E54">
        <w:rPr>
          <w:rFonts w:ascii="Times New Roman" w:hAnsi="Times New Roman" w:cs="Times New Roman"/>
          <w:sz w:val="24"/>
          <w:szCs w:val="24"/>
        </w:rPr>
        <w:t>en</w:t>
      </w:r>
      <w:r w:rsidRPr="00F44325">
        <w:rPr>
          <w:rFonts w:ascii="Times New Roman" w:hAnsi="Times New Roman" w:cs="Times New Roman"/>
          <w:sz w:val="24"/>
          <w:szCs w:val="24"/>
        </w:rPr>
        <w:t xml:space="preserve">t des médecins du sport, un urgentiste, un </w:t>
      </w:r>
      <w:r w:rsidRPr="00F44325">
        <w:rPr>
          <w:rFonts w:ascii="Times New Roman" w:hAnsi="Times New Roman" w:cs="Times New Roman"/>
          <w:sz w:val="24"/>
          <w:szCs w:val="24"/>
        </w:rPr>
        <w:lastRenderedPageBreak/>
        <w:t>kinésithérapeute, deux infirmiers et huit secouristes. Nous devions prendre des décisions importantes concernant la poursuite des compétitions par les athlètes, y compris un cas de commotion cérébrale assez litigieux. L’escrime a longtemps fait partie de ma vie, ayant atteint un niveau national dans mon pays d’origine. Cependant, je ne la pratique plus depuis mon installation en France, faute de temps. Mon travail à plein temps, un mari médecin, et un enfant en bas âge ont redéfini mes priorités</w:t>
      </w:r>
      <w:r w:rsidR="00191E54">
        <w:rPr>
          <w:rFonts w:ascii="Times New Roman" w:hAnsi="Times New Roman" w:cs="Times New Roman"/>
          <w:sz w:val="24"/>
          <w:szCs w:val="24"/>
        </w:rPr>
        <w:t>…</w:t>
      </w:r>
    </w:p>
    <w:p w14:paraId="19EDB688" w14:textId="3E36DA1D" w:rsidR="00E609C0" w:rsidRPr="00F44325" w:rsidRDefault="00E609C0" w:rsidP="00E609C0">
      <w:pPr>
        <w:rPr>
          <w:rFonts w:ascii="Times New Roman" w:hAnsi="Times New Roman" w:cs="Times New Roman"/>
          <w:sz w:val="24"/>
          <w:szCs w:val="24"/>
        </w:rPr>
      </w:pPr>
      <w:r w:rsidRPr="00F44325">
        <w:rPr>
          <w:rFonts w:ascii="Times New Roman" w:hAnsi="Times New Roman" w:cs="Times New Roman"/>
          <w:sz w:val="24"/>
          <w:szCs w:val="24"/>
        </w:rPr>
        <w:t xml:space="preserve">À 37 ans, j’ai récemment rejoint le Conseil de l’Ordre des Médecins. Actuellement en période d’observation, j’y perçois une dynamique stimulante et l’occasion d’échanger et d’apprendre auprès de mes collègues. Mon intérêt pour l’organisation et la réglementation m’a également conduite à m’impliquer dans diverses commissions, notamment à la Société Française de Médecine Physique et de Réhabilitation (SOFMER), ainsi qu’au sein de l’hôpital, où je suis membre de la commission d’attractivité. Cette commission vise à améliorer la qualité de vie des praticiens afin de renforcer leur fidélisation à l’établissement, un enjeu </w:t>
      </w:r>
      <w:r w:rsidR="003E1AF0">
        <w:rPr>
          <w:rFonts w:ascii="Times New Roman" w:hAnsi="Times New Roman" w:cs="Times New Roman"/>
          <w:sz w:val="24"/>
          <w:szCs w:val="24"/>
        </w:rPr>
        <w:t xml:space="preserve">actuel </w:t>
      </w:r>
      <w:r w:rsidRPr="00F44325">
        <w:rPr>
          <w:rFonts w:ascii="Times New Roman" w:hAnsi="Times New Roman" w:cs="Times New Roman"/>
          <w:sz w:val="24"/>
          <w:szCs w:val="24"/>
        </w:rPr>
        <w:t>ô combien crucial. »</w:t>
      </w:r>
    </w:p>
    <w:p w14:paraId="4F80307C" w14:textId="77777777" w:rsidR="00E609C0" w:rsidRPr="00F44325" w:rsidRDefault="00E609C0" w:rsidP="00E609C0">
      <w:pPr>
        <w:rPr>
          <w:rFonts w:ascii="Times New Roman" w:hAnsi="Times New Roman" w:cs="Times New Roman"/>
          <w:b/>
          <w:bCs/>
          <w:sz w:val="24"/>
          <w:szCs w:val="24"/>
        </w:rPr>
      </w:pPr>
      <w:r w:rsidRPr="00F44325">
        <w:rPr>
          <w:rFonts w:ascii="Times New Roman" w:hAnsi="Times New Roman" w:cs="Times New Roman"/>
          <w:b/>
          <w:bCs/>
          <w:sz w:val="24"/>
          <w:szCs w:val="24"/>
        </w:rPr>
        <w:t>Propos recueillis par Nathalie Chahine.</w:t>
      </w:r>
    </w:p>
    <w:p w14:paraId="31400F3D" w14:textId="77777777" w:rsidR="003C3D81" w:rsidRPr="00F44325" w:rsidRDefault="003C3D81" w:rsidP="00E609C0">
      <w:pPr>
        <w:rPr>
          <w:rFonts w:ascii="Times New Roman" w:hAnsi="Times New Roman" w:cs="Times New Roman"/>
          <w:b/>
          <w:bCs/>
          <w:sz w:val="24"/>
          <w:szCs w:val="24"/>
        </w:rPr>
      </w:pPr>
    </w:p>
    <w:p w14:paraId="35EE9C07" w14:textId="77777777" w:rsidR="003C3D81" w:rsidRPr="00F44325" w:rsidRDefault="003C3D81" w:rsidP="003C3D81">
      <w:pPr>
        <w:rPr>
          <w:rFonts w:ascii="Times New Roman" w:hAnsi="Times New Roman" w:cs="Times New Roman"/>
          <w:b/>
          <w:bCs/>
          <w:sz w:val="24"/>
          <w:szCs w:val="24"/>
        </w:rPr>
      </w:pPr>
      <w:r w:rsidRPr="00F44325">
        <w:rPr>
          <w:rFonts w:ascii="Times New Roman" w:hAnsi="Times New Roman" w:cs="Times New Roman"/>
          <w:b/>
          <w:bCs/>
          <w:sz w:val="24"/>
          <w:szCs w:val="24"/>
        </w:rPr>
        <w:t xml:space="preserve">FORMATION </w:t>
      </w:r>
    </w:p>
    <w:p w14:paraId="1DE47A68" w14:textId="7FC9D4D7" w:rsidR="003C3D81" w:rsidRPr="00F44325" w:rsidRDefault="00CC71DA" w:rsidP="003C3D81">
      <w:pPr>
        <w:rPr>
          <w:rFonts w:ascii="Times New Roman" w:hAnsi="Times New Roman" w:cs="Times New Roman"/>
          <w:b/>
          <w:bCs/>
          <w:sz w:val="24"/>
          <w:szCs w:val="24"/>
        </w:rPr>
      </w:pPr>
      <w:r>
        <w:rPr>
          <w:rFonts w:ascii="Times New Roman" w:hAnsi="Times New Roman" w:cs="Times New Roman"/>
          <w:b/>
          <w:bCs/>
          <w:sz w:val="24"/>
          <w:szCs w:val="24"/>
        </w:rPr>
        <w:t>Un</w:t>
      </w:r>
      <w:r w:rsidR="003C3D81" w:rsidRPr="00F44325">
        <w:rPr>
          <w:rFonts w:ascii="Times New Roman" w:hAnsi="Times New Roman" w:cs="Times New Roman"/>
          <w:b/>
          <w:bCs/>
          <w:sz w:val="24"/>
          <w:szCs w:val="24"/>
        </w:rPr>
        <w:t xml:space="preserve"> point sur les pathologies des voies respiratoires</w:t>
      </w:r>
    </w:p>
    <w:p w14:paraId="6138B4A8" w14:textId="5E5AF0CB" w:rsidR="003C3D81" w:rsidRPr="00F44325" w:rsidRDefault="003C3D81" w:rsidP="003C3D81">
      <w:pPr>
        <w:rPr>
          <w:rFonts w:ascii="Times New Roman" w:hAnsi="Times New Roman" w:cs="Times New Roman"/>
          <w:sz w:val="24"/>
          <w:szCs w:val="24"/>
        </w:rPr>
      </w:pPr>
      <w:r w:rsidRPr="00F44325">
        <w:rPr>
          <w:rFonts w:ascii="Times New Roman" w:hAnsi="Times New Roman" w:cs="Times New Roman"/>
          <w:sz w:val="24"/>
          <w:szCs w:val="24"/>
        </w:rPr>
        <w:t xml:space="preserve">Les Thermes d’Enghien-les-Bains organisent une demi-journée de rencontre médicale sur le thème des pathologies des voies respiratoires. Une dizaine </w:t>
      </w:r>
      <w:r w:rsidR="00F44325" w:rsidRPr="00F44325">
        <w:rPr>
          <w:rFonts w:ascii="Times New Roman" w:hAnsi="Times New Roman" w:cs="Times New Roman"/>
          <w:sz w:val="24"/>
          <w:szCs w:val="24"/>
        </w:rPr>
        <w:t>de médecins</w:t>
      </w:r>
      <w:r w:rsidRPr="00F44325">
        <w:rPr>
          <w:rFonts w:ascii="Times New Roman" w:hAnsi="Times New Roman" w:cs="Times New Roman"/>
          <w:sz w:val="24"/>
          <w:szCs w:val="24"/>
        </w:rPr>
        <w:t xml:space="preserve"> spécialistes </w:t>
      </w:r>
      <w:r w:rsidR="005C0B4E">
        <w:rPr>
          <w:rFonts w:ascii="Times New Roman" w:hAnsi="Times New Roman" w:cs="Times New Roman"/>
          <w:sz w:val="24"/>
          <w:szCs w:val="24"/>
        </w:rPr>
        <w:t xml:space="preserve">français </w:t>
      </w:r>
      <w:r w:rsidRPr="00F44325">
        <w:rPr>
          <w:rFonts w:ascii="Times New Roman" w:hAnsi="Times New Roman" w:cs="Times New Roman"/>
          <w:sz w:val="24"/>
          <w:szCs w:val="24"/>
        </w:rPr>
        <w:t xml:space="preserve">de renom présenteront les actualités médicales et chirurgicales </w:t>
      </w:r>
      <w:r w:rsidR="00E403BF" w:rsidRPr="00F44325">
        <w:rPr>
          <w:rFonts w:ascii="Times New Roman" w:hAnsi="Times New Roman" w:cs="Times New Roman"/>
          <w:sz w:val="24"/>
          <w:szCs w:val="24"/>
        </w:rPr>
        <w:t>de</w:t>
      </w:r>
      <w:r w:rsidRPr="00F44325">
        <w:rPr>
          <w:rFonts w:ascii="Times New Roman" w:hAnsi="Times New Roman" w:cs="Times New Roman"/>
          <w:sz w:val="24"/>
          <w:szCs w:val="24"/>
        </w:rPr>
        <w:t xml:space="preserve"> quatre thématiques : le syndrome d’apnée obstructive du sommeil, les biothérapies, les pathologies liées au climat et au mode de vie, la radiologie et les indications de la cure sulfurée. </w:t>
      </w:r>
    </w:p>
    <w:p w14:paraId="577778CE" w14:textId="77777777" w:rsidR="003C3D81" w:rsidRPr="00F44325" w:rsidRDefault="003C3D81" w:rsidP="003C3D81">
      <w:pPr>
        <w:rPr>
          <w:rFonts w:ascii="Times New Roman" w:hAnsi="Times New Roman" w:cs="Times New Roman"/>
          <w:sz w:val="24"/>
          <w:szCs w:val="24"/>
        </w:rPr>
      </w:pPr>
      <w:r w:rsidRPr="00F44325">
        <w:rPr>
          <w:rFonts w:ascii="Times New Roman" w:hAnsi="Times New Roman" w:cs="Times New Roman"/>
          <w:sz w:val="24"/>
          <w:szCs w:val="24"/>
        </w:rPr>
        <w:t xml:space="preserve">« Les Inspirations d’Enghien 2024 », vendredi 15 novembre de 13h30 à 20h à l’auditorium des Thermes. Entrée gratuite sur inscription – 01 43 99 06 00 </w:t>
      </w:r>
    </w:p>
    <w:p w14:paraId="1D6266A2" w14:textId="77777777" w:rsidR="003C3D81" w:rsidRPr="00F44325" w:rsidRDefault="003C3D81" w:rsidP="003C3D81">
      <w:pPr>
        <w:rPr>
          <w:rFonts w:ascii="Times New Roman" w:hAnsi="Times New Roman" w:cs="Times New Roman"/>
          <w:sz w:val="24"/>
          <w:szCs w:val="24"/>
        </w:rPr>
      </w:pPr>
    </w:p>
    <w:p w14:paraId="630808A0" w14:textId="77777777" w:rsidR="003C3D81" w:rsidRPr="00F44325" w:rsidRDefault="003C3D81" w:rsidP="003C3D81">
      <w:pPr>
        <w:pStyle w:val="Sansinterligne"/>
        <w:rPr>
          <w:rFonts w:ascii="Times New Roman" w:hAnsi="Times New Roman" w:cs="Times New Roman"/>
          <w:b/>
          <w:bCs/>
          <w:sz w:val="24"/>
          <w:szCs w:val="24"/>
        </w:rPr>
      </w:pPr>
      <w:r w:rsidRPr="00F44325">
        <w:rPr>
          <w:rFonts w:ascii="Times New Roman" w:hAnsi="Times New Roman" w:cs="Times New Roman"/>
          <w:b/>
          <w:bCs/>
          <w:sz w:val="24"/>
          <w:szCs w:val="24"/>
        </w:rPr>
        <w:t xml:space="preserve">AFFAIRES DISCIPLINAIRES </w:t>
      </w:r>
    </w:p>
    <w:p w14:paraId="463FCFAC" w14:textId="77777777" w:rsidR="003C3D81" w:rsidRPr="00F44325" w:rsidRDefault="003C3D81" w:rsidP="003C3D81">
      <w:pPr>
        <w:pStyle w:val="Sansinterligne"/>
        <w:rPr>
          <w:rFonts w:ascii="Times New Roman" w:hAnsi="Times New Roman" w:cs="Times New Roman"/>
          <w:b/>
          <w:bCs/>
          <w:sz w:val="24"/>
          <w:szCs w:val="24"/>
        </w:rPr>
      </w:pPr>
      <w:r w:rsidRPr="00F44325">
        <w:rPr>
          <w:rFonts w:ascii="Times New Roman" w:hAnsi="Times New Roman" w:cs="Times New Roman"/>
          <w:b/>
          <w:bCs/>
          <w:sz w:val="24"/>
          <w:szCs w:val="24"/>
        </w:rPr>
        <w:t>Immixtion dans un conflit familial</w:t>
      </w:r>
    </w:p>
    <w:p w14:paraId="190EC264" w14:textId="77777777" w:rsidR="003C3D81" w:rsidRPr="00F44325" w:rsidRDefault="003C3D81" w:rsidP="003C3D81">
      <w:pPr>
        <w:pStyle w:val="Sansinterligne"/>
        <w:rPr>
          <w:rFonts w:ascii="Times New Roman" w:hAnsi="Times New Roman" w:cs="Times New Roman"/>
          <w:b/>
          <w:bCs/>
          <w:sz w:val="24"/>
          <w:szCs w:val="24"/>
        </w:rPr>
      </w:pPr>
    </w:p>
    <w:p w14:paraId="6644460D" w14:textId="77777777" w:rsidR="003C3D81" w:rsidRPr="00F44325" w:rsidRDefault="003C3D81" w:rsidP="003C3D81">
      <w:pPr>
        <w:pStyle w:val="Sansinterligne"/>
        <w:rPr>
          <w:rFonts w:ascii="Times New Roman" w:hAnsi="Times New Roman" w:cs="Times New Roman"/>
          <w:b/>
          <w:bCs/>
          <w:sz w:val="24"/>
          <w:szCs w:val="24"/>
        </w:rPr>
      </w:pPr>
      <w:r w:rsidRPr="00F44325">
        <w:rPr>
          <w:rFonts w:ascii="Times New Roman" w:hAnsi="Times New Roman" w:cs="Times New Roman"/>
          <w:b/>
          <w:bCs/>
          <w:sz w:val="24"/>
          <w:szCs w:val="24"/>
        </w:rPr>
        <w:t xml:space="preserve">Les faits : </w:t>
      </w:r>
      <w:r w:rsidRPr="00F44325">
        <w:rPr>
          <w:rFonts w:ascii="Times New Roman" w:hAnsi="Times New Roman" w:cs="Times New Roman"/>
          <w:sz w:val="24"/>
          <w:szCs w:val="24"/>
        </w:rPr>
        <w:t xml:space="preserve">M. M. reproche au Dr A, généraliste, la rédaction d’un document médical le concernant et remis à son ex-compagne Mme X. dans le cadre d’une procédure de garde d’enfant à la suite d’une séparation du couple. Ce document indiquait que Mr M était </w:t>
      </w:r>
      <w:proofErr w:type="spellStart"/>
      <w:r w:rsidRPr="00F44325">
        <w:rPr>
          <w:rFonts w:ascii="Times New Roman" w:hAnsi="Times New Roman" w:cs="Times New Roman"/>
          <w:sz w:val="24"/>
          <w:szCs w:val="24"/>
        </w:rPr>
        <w:t>bi-polaire</w:t>
      </w:r>
      <w:proofErr w:type="spellEnd"/>
      <w:r w:rsidRPr="00F44325">
        <w:rPr>
          <w:rFonts w:ascii="Times New Roman" w:hAnsi="Times New Roman" w:cs="Times New Roman"/>
          <w:sz w:val="24"/>
          <w:szCs w:val="24"/>
        </w:rPr>
        <w:t xml:space="preserve">, ce qui n’était pas le cas. Le Dr A, médecin traitant de Mme X. depuis 15 ans, soutient avoir agi pour protéger Mme et X. et son enfant de potentielles violences. </w:t>
      </w:r>
    </w:p>
    <w:p w14:paraId="644044C0" w14:textId="77777777" w:rsidR="003C3D81" w:rsidRPr="00F44325" w:rsidRDefault="003C3D81" w:rsidP="003C3D81">
      <w:pPr>
        <w:pStyle w:val="Sansinterligne"/>
        <w:rPr>
          <w:rFonts w:ascii="Times New Roman" w:hAnsi="Times New Roman" w:cs="Times New Roman"/>
          <w:b/>
          <w:bCs/>
          <w:sz w:val="24"/>
          <w:szCs w:val="24"/>
        </w:rPr>
      </w:pPr>
    </w:p>
    <w:p w14:paraId="109A6666" w14:textId="77777777" w:rsidR="003C3D81" w:rsidRPr="00F44325" w:rsidRDefault="003C3D81" w:rsidP="003C3D81">
      <w:pPr>
        <w:pStyle w:val="Sansinterligne"/>
        <w:rPr>
          <w:rFonts w:ascii="Times New Roman" w:hAnsi="Times New Roman" w:cs="Times New Roman"/>
          <w:sz w:val="24"/>
          <w:szCs w:val="24"/>
        </w:rPr>
      </w:pPr>
      <w:r w:rsidRPr="00F44325">
        <w:rPr>
          <w:rFonts w:ascii="Times New Roman" w:hAnsi="Times New Roman" w:cs="Times New Roman"/>
          <w:b/>
          <w:bCs/>
          <w:sz w:val="24"/>
          <w:szCs w:val="24"/>
        </w:rPr>
        <w:t>Les manquements déontologiques </w:t>
      </w:r>
      <w:r w:rsidRPr="00F44325">
        <w:rPr>
          <w:rFonts w:ascii="Times New Roman" w:hAnsi="Times New Roman" w:cs="Times New Roman"/>
          <w:sz w:val="24"/>
          <w:szCs w:val="24"/>
        </w:rPr>
        <w:t xml:space="preserve">: Le conseil départemental reproche au Dr A. d’avoir méconnu les articles R.4127-4, R.4127-28 et R- 4127-51 du code de la santé publique. En effet, le document litigieux comporte des informations médicales concernant non pas Mme X. à qui il a été remis, mais son ex-compagnon. Le Dr A. a donc violé le secret professionnel en communiquant à un tiers des informations médicales concernant un patient, et en livrant une information indélicate sur celui-ci. Si le Dr A. était inquiète du climat de violence psychologique qui pouvait nécessiter une protection de l’enfant et sa mère, elle aurait dû procéder à un signalement au procureur de la République ou à la cellule de recueillement des </w:t>
      </w:r>
      <w:r w:rsidRPr="00F44325">
        <w:rPr>
          <w:rFonts w:ascii="Times New Roman" w:hAnsi="Times New Roman" w:cs="Times New Roman"/>
          <w:sz w:val="24"/>
          <w:szCs w:val="24"/>
        </w:rPr>
        <w:lastRenderedPageBreak/>
        <w:t>informations préoccupantes.</w:t>
      </w:r>
      <w:r w:rsidRPr="00F44325">
        <w:rPr>
          <w:rFonts w:ascii="Times New Roman" w:hAnsi="Times New Roman" w:cs="Times New Roman"/>
          <w:b/>
          <w:bCs/>
          <w:sz w:val="24"/>
          <w:szCs w:val="24"/>
        </w:rPr>
        <w:t xml:space="preserve"> </w:t>
      </w:r>
      <w:r w:rsidRPr="00F44325">
        <w:rPr>
          <w:rFonts w:ascii="Times New Roman" w:hAnsi="Times New Roman" w:cs="Times New Roman"/>
          <w:sz w:val="24"/>
          <w:szCs w:val="24"/>
        </w:rPr>
        <w:t>Enfin, le Dr A. s’est immiscée dans un conflit familial, manquant à ses obligations déontologiques.</w:t>
      </w:r>
      <w:r w:rsidRPr="00F44325">
        <w:rPr>
          <w:rFonts w:ascii="Times New Roman" w:hAnsi="Times New Roman" w:cs="Times New Roman"/>
          <w:b/>
          <w:bCs/>
          <w:sz w:val="24"/>
          <w:szCs w:val="24"/>
        </w:rPr>
        <w:t xml:space="preserve"> </w:t>
      </w:r>
    </w:p>
    <w:p w14:paraId="0E571912" w14:textId="77777777" w:rsidR="003C3D81" w:rsidRPr="00F44325" w:rsidRDefault="003C3D81" w:rsidP="003C3D81">
      <w:pPr>
        <w:pStyle w:val="Sansinterligne"/>
        <w:rPr>
          <w:rFonts w:ascii="Times New Roman" w:hAnsi="Times New Roman" w:cs="Times New Roman"/>
          <w:b/>
          <w:bCs/>
          <w:sz w:val="24"/>
          <w:szCs w:val="24"/>
        </w:rPr>
      </w:pPr>
    </w:p>
    <w:p w14:paraId="3E697BFD" w14:textId="4620A69B" w:rsidR="003C3D81" w:rsidRPr="00F44325" w:rsidRDefault="003C3D81" w:rsidP="003C3D81">
      <w:pPr>
        <w:pStyle w:val="Sansinterligne"/>
        <w:rPr>
          <w:rFonts w:ascii="Times New Roman" w:hAnsi="Times New Roman" w:cs="Times New Roman"/>
          <w:sz w:val="24"/>
          <w:szCs w:val="24"/>
        </w:rPr>
      </w:pPr>
      <w:r w:rsidRPr="00F44325">
        <w:rPr>
          <w:rFonts w:ascii="Times New Roman" w:hAnsi="Times New Roman" w:cs="Times New Roman"/>
          <w:b/>
          <w:bCs/>
          <w:sz w:val="24"/>
          <w:szCs w:val="24"/>
        </w:rPr>
        <w:t xml:space="preserve">La décision de la chambre disciplinaire : </w:t>
      </w:r>
      <w:r w:rsidR="00F44325">
        <w:rPr>
          <w:rFonts w:ascii="Times New Roman" w:hAnsi="Times New Roman" w:cs="Times New Roman"/>
          <w:sz w:val="24"/>
          <w:szCs w:val="24"/>
        </w:rPr>
        <w:t>Un</w:t>
      </w:r>
      <w:r w:rsidRPr="00F44325">
        <w:rPr>
          <w:rFonts w:ascii="Times New Roman" w:hAnsi="Times New Roman" w:cs="Times New Roman"/>
          <w:sz w:val="24"/>
          <w:szCs w:val="24"/>
        </w:rPr>
        <w:t xml:space="preserve"> blâme a été prononcé à l’encontre du Dr A. </w:t>
      </w:r>
    </w:p>
    <w:p w14:paraId="5B3FB423" w14:textId="77777777" w:rsidR="003C3D81" w:rsidRPr="00F44325" w:rsidRDefault="003C3D81" w:rsidP="00E609C0">
      <w:pPr>
        <w:rPr>
          <w:rFonts w:ascii="Times New Roman" w:hAnsi="Times New Roman" w:cs="Times New Roman"/>
          <w:sz w:val="24"/>
          <w:szCs w:val="24"/>
        </w:rPr>
      </w:pPr>
    </w:p>
    <w:p w14:paraId="03D0DDEA" w14:textId="77777777" w:rsidR="00E609C0" w:rsidRDefault="00E609C0" w:rsidP="00E609C0">
      <w:pPr>
        <w:rPr>
          <w:rFonts w:ascii="Times New Roman" w:hAnsi="Times New Roman" w:cs="Times New Roman"/>
          <w:sz w:val="24"/>
          <w:szCs w:val="24"/>
        </w:rPr>
      </w:pPr>
    </w:p>
    <w:p w14:paraId="41397235" w14:textId="77777777" w:rsidR="00E609C0" w:rsidRPr="004D4D07" w:rsidRDefault="00E609C0" w:rsidP="00470E91">
      <w:pPr>
        <w:rPr>
          <w:sz w:val="24"/>
          <w:szCs w:val="24"/>
        </w:rPr>
      </w:pPr>
    </w:p>
    <w:p w14:paraId="0FE7AA90" w14:textId="77777777" w:rsidR="00A11E1C" w:rsidRDefault="00A11E1C"/>
    <w:sectPr w:rsidR="00A11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F8"/>
    <w:rsid w:val="000650D8"/>
    <w:rsid w:val="00093551"/>
    <w:rsid w:val="00107446"/>
    <w:rsid w:val="0015593C"/>
    <w:rsid w:val="00191E54"/>
    <w:rsid w:val="00250E13"/>
    <w:rsid w:val="002977D7"/>
    <w:rsid w:val="003C3D81"/>
    <w:rsid w:val="003C3EF8"/>
    <w:rsid w:val="003C5CDF"/>
    <w:rsid w:val="003E1AF0"/>
    <w:rsid w:val="00447DC3"/>
    <w:rsid w:val="00470E91"/>
    <w:rsid w:val="005C0B4E"/>
    <w:rsid w:val="005E15E8"/>
    <w:rsid w:val="0061447D"/>
    <w:rsid w:val="00A11E1C"/>
    <w:rsid w:val="00A52638"/>
    <w:rsid w:val="00BA5A54"/>
    <w:rsid w:val="00CC71DA"/>
    <w:rsid w:val="00D53E35"/>
    <w:rsid w:val="00DA15BB"/>
    <w:rsid w:val="00DD133A"/>
    <w:rsid w:val="00E403BF"/>
    <w:rsid w:val="00E609C0"/>
    <w:rsid w:val="00F41302"/>
    <w:rsid w:val="00F44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7C9D"/>
  <w15:chartTrackingRefBased/>
  <w15:docId w15:val="{E2A40BBC-5F60-46E1-B28A-5C980CC7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1C"/>
  </w:style>
  <w:style w:type="paragraph" w:styleId="Titre1">
    <w:name w:val="heading 1"/>
    <w:basedOn w:val="Normal"/>
    <w:next w:val="Normal"/>
    <w:link w:val="Titre1Car"/>
    <w:uiPriority w:val="9"/>
    <w:qFormat/>
    <w:rsid w:val="003C3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3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3E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3E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3E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3E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3E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3E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3E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E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3E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3E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3E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3E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3E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3E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3E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3EF8"/>
    <w:rPr>
      <w:rFonts w:eastAsiaTheme="majorEastAsia" w:cstheme="majorBidi"/>
      <w:color w:val="272727" w:themeColor="text1" w:themeTint="D8"/>
    </w:rPr>
  </w:style>
  <w:style w:type="paragraph" w:styleId="Titre">
    <w:name w:val="Title"/>
    <w:basedOn w:val="Normal"/>
    <w:next w:val="Normal"/>
    <w:link w:val="TitreCar"/>
    <w:uiPriority w:val="10"/>
    <w:qFormat/>
    <w:rsid w:val="003C3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3E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3E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3E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3EF8"/>
    <w:pPr>
      <w:spacing w:before="160"/>
      <w:jc w:val="center"/>
    </w:pPr>
    <w:rPr>
      <w:i/>
      <w:iCs/>
      <w:color w:val="404040" w:themeColor="text1" w:themeTint="BF"/>
    </w:rPr>
  </w:style>
  <w:style w:type="character" w:customStyle="1" w:styleId="CitationCar">
    <w:name w:val="Citation Car"/>
    <w:basedOn w:val="Policepardfaut"/>
    <w:link w:val="Citation"/>
    <w:uiPriority w:val="29"/>
    <w:rsid w:val="003C3EF8"/>
    <w:rPr>
      <w:i/>
      <w:iCs/>
      <w:color w:val="404040" w:themeColor="text1" w:themeTint="BF"/>
    </w:rPr>
  </w:style>
  <w:style w:type="paragraph" w:styleId="Paragraphedeliste">
    <w:name w:val="List Paragraph"/>
    <w:basedOn w:val="Normal"/>
    <w:uiPriority w:val="34"/>
    <w:qFormat/>
    <w:rsid w:val="003C3EF8"/>
    <w:pPr>
      <w:ind w:left="720"/>
      <w:contextualSpacing/>
    </w:pPr>
  </w:style>
  <w:style w:type="character" w:styleId="Accentuationintense">
    <w:name w:val="Intense Emphasis"/>
    <w:basedOn w:val="Policepardfaut"/>
    <w:uiPriority w:val="21"/>
    <w:qFormat/>
    <w:rsid w:val="003C3EF8"/>
    <w:rPr>
      <w:i/>
      <w:iCs/>
      <w:color w:val="0F4761" w:themeColor="accent1" w:themeShade="BF"/>
    </w:rPr>
  </w:style>
  <w:style w:type="paragraph" w:styleId="Citationintense">
    <w:name w:val="Intense Quote"/>
    <w:basedOn w:val="Normal"/>
    <w:next w:val="Normal"/>
    <w:link w:val="CitationintenseCar"/>
    <w:uiPriority w:val="30"/>
    <w:qFormat/>
    <w:rsid w:val="003C3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3EF8"/>
    <w:rPr>
      <w:i/>
      <w:iCs/>
      <w:color w:val="0F4761" w:themeColor="accent1" w:themeShade="BF"/>
    </w:rPr>
  </w:style>
  <w:style w:type="character" w:styleId="Rfrenceintense">
    <w:name w:val="Intense Reference"/>
    <w:basedOn w:val="Policepardfaut"/>
    <w:uiPriority w:val="32"/>
    <w:qFormat/>
    <w:rsid w:val="003C3EF8"/>
    <w:rPr>
      <w:b/>
      <w:bCs/>
      <w:smallCaps/>
      <w:color w:val="0F4761" w:themeColor="accent1" w:themeShade="BF"/>
      <w:spacing w:val="5"/>
    </w:rPr>
  </w:style>
  <w:style w:type="character" w:styleId="Lienhypertexte">
    <w:name w:val="Hyperlink"/>
    <w:basedOn w:val="Policepardfaut"/>
    <w:uiPriority w:val="99"/>
    <w:unhideWhenUsed/>
    <w:rsid w:val="00A11E1C"/>
    <w:rPr>
      <w:color w:val="467886" w:themeColor="hyperlink"/>
      <w:u w:val="single"/>
    </w:rPr>
  </w:style>
  <w:style w:type="paragraph" w:styleId="Sansinterligne">
    <w:name w:val="No Spacing"/>
    <w:uiPriority w:val="1"/>
    <w:qFormat/>
    <w:rsid w:val="003C3D81"/>
    <w:pPr>
      <w:spacing w:after="0" w:line="240" w:lineRule="auto"/>
    </w:pPr>
  </w:style>
  <w:style w:type="character" w:styleId="Mentionnonrsolue">
    <w:name w:val="Unresolved Mention"/>
    <w:basedOn w:val="Policepardfaut"/>
    <w:uiPriority w:val="99"/>
    <w:semiHidden/>
    <w:unhideWhenUsed/>
    <w:rsid w:val="003C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007497">
      <w:bodyDiv w:val="1"/>
      <w:marLeft w:val="0"/>
      <w:marRight w:val="0"/>
      <w:marTop w:val="0"/>
      <w:marBottom w:val="0"/>
      <w:divBdr>
        <w:top w:val="none" w:sz="0" w:space="0" w:color="auto"/>
        <w:left w:val="none" w:sz="0" w:space="0" w:color="auto"/>
        <w:bottom w:val="none" w:sz="0" w:space="0" w:color="auto"/>
        <w:right w:val="none" w:sz="0" w:space="0" w:color="auto"/>
      </w:divBdr>
    </w:div>
    <w:div w:id="11535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ndiconsult@ght-novo.fr" TargetMode="External"/><Relationship Id="rId4" Type="http://schemas.openxmlformats.org/officeDocument/2006/relationships/hyperlink" Target="https://rpvo.org/wp-content/uploads/2024/10/FA_VFF_A5_PDF-standard.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1963</Words>
  <Characters>10797</Characters>
  <Application>Microsoft Office Word</Application>
  <DocSecurity>0</DocSecurity>
  <Lines>89</Lines>
  <Paragraphs>25</Paragraphs>
  <ScaleCrop>false</ScaleCrop>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4</cp:revision>
  <dcterms:created xsi:type="dcterms:W3CDTF">2024-10-16T06:52:00Z</dcterms:created>
  <dcterms:modified xsi:type="dcterms:W3CDTF">2024-10-16T06:53:00Z</dcterms:modified>
</cp:coreProperties>
</file>